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eading=h.gjdgxs" w:colFirst="0" w:colLast="0"/>
    <w:bookmarkEnd w:id="0"/>
    <w:p w:rsidR="00362981" w:rsidRDefault="002144FA">
      <w:pPr>
        <w:spacing w:before="78"/>
        <w:ind w:right="2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295275</wp:posOffset>
              </wp:positionH>
              <wp:positionV relativeFrom="page">
                <wp:posOffset>261938</wp:posOffset>
              </wp:positionV>
              <wp:extent cx="6953250" cy="7114537"/>
              <wp:effectExtent b="0" l="0" r="0" t="0"/>
              <wp:wrapNone/>
              <wp:docPr id="18019260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45075" y="0"/>
                        <a:ext cx="6953250" cy="7114537"/>
                        <a:chOff x="1445075" y="0"/>
                        <a:chExt cx="7376900" cy="7560000"/>
                      </a:xfrm>
                    </wpg:grpSpPr>
                    <wpg:grpSp>
                      <wpg:cNvGrpSpPr/>
                      <wpg:grpSpPr>
                        <a:xfrm>
                          <a:off x="1445078" y="0"/>
                          <a:ext cx="7376895" cy="7841045"/>
                          <a:chOff x="-425207" y="0"/>
                          <a:chExt cx="7376157" cy="1045751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950950" cy="100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8891" y="3057144"/>
                            <a:ext cx="6348223" cy="227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1084" y="3116579"/>
                            <a:ext cx="6322315" cy="215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320" y="3040379"/>
                            <a:ext cx="6334125" cy="225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425207" y="374733"/>
                            <a:ext cx="6950965" cy="1008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>
                      <pic:nvPicPr>
                        <pic:cNvPr id="9" name="Shape 9"/>
                        <pic:cNvPicPr preferRelativeResize="0"/>
                      </pic:nvPicPr>
                      <pic:blipFill>
                        <a:blip r:embed="rId1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50713" y="351075"/>
                          <a:ext cx="7905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10" name="Shape 10"/>
                      <wps:spPr>
                        <a:xfrm>
                          <a:off x="3736125" y="1246425"/>
                          <a:ext cx="3234900" cy="200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Ministero dell’Istruzione e del Merito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Ufficio Scolastico Regionale per la Calabria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ISTITUTO COMPRENSIVO STATALE TROPEA-RICADI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“Don Francesco Mottola”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Via Coniugi Crigna – Cap. 89861 – Tel. 0963666418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http://istitutocomprensivotropea.edu.it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4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vvic82200d@istruzione.it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vvic82200d@pec.istruzione.it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C.M.: VVIC82200D – C.F.: 96012410799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4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261938</wp:posOffset>
                </wp:positionV>
                <wp:extent cx="6953250" cy="7114537"/>
                <wp:effectExtent l="0" t="0" r="0" b="0"/>
                <wp:wrapNone/>
                <wp:docPr id="18019260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71145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9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ind w:right="217"/>
        <w:rPr>
          <w:rFonts w:ascii="Times New Roman" w:eastAsia="Times New Roman" w:hAnsi="Times New Roman" w:cs="Times New Roman"/>
          <w:i/>
          <w:color w:val="00000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239875</wp:posOffset>
              </wp:positionH>
              <wp:positionV relativeFrom="paragraph">
                <wp:posOffset>133550</wp:posOffset>
              </wp:positionV>
              <wp:extent cx="6343650" cy="2273062"/>
              <wp:effectExtent b="0" l="0" r="0" t="0"/>
              <wp:wrapTopAndBottom distB="0" distT="0"/>
              <wp:docPr id="1801926023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178938" y="2650335"/>
                        <a:ext cx="6334125" cy="225933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4B3D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1.99999809265137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PIANO ANNUALE COORDINATO DELLE ATTIVITA’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25.99998474121094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 CURA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988.9999389648438" w:right="1991.9999694824219" w:firstLine="1991.000061035156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DEL CONSIGLIO DELLA CLASSE … sez. …. DELLA SCUOLA SECONDARIA DI I GRADO SEDE DI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TROPEA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PLESSO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DI ……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239875</wp:posOffset>
                </wp:positionH>
                <wp:positionV relativeFrom="paragraph">
                  <wp:posOffset>133550</wp:posOffset>
                </wp:positionV>
                <wp:extent cx="6343650" cy="2273062"/>
                <wp:effectExtent l="0" t="0" r="0" b="0"/>
                <wp:wrapTopAndBottom distT="0" distB="0"/>
                <wp:docPr id="18019260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22730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ind w:right="217"/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ind w:right="217"/>
        <w:rPr>
          <w:rFonts w:ascii="Times New Roman" w:eastAsia="Times New Roman" w:hAnsi="Times New Roman" w:cs="Times New Roman"/>
          <w:i/>
          <w:color w:val="00000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ind w:right="217"/>
        <w:jc w:val="center"/>
        <w:rPr>
          <w:rFonts w:ascii="Times New Roman" w:eastAsia="Times New Roman" w:hAnsi="Times New Roman" w:cs="Times New Roman"/>
          <w:color w:val="000000"/>
        </w:rPr>
        <w:sectPr w:rsidR="00362981">
          <w:headerReference w:type="default" r:id="rId15"/>
          <w:pgSz w:w="11910" w:h="16840"/>
          <w:pgMar w:top="1480" w:right="360" w:bottom="280" w:left="58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ANNO SCOLASTICO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/2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2981" w:rsidRDefault="002144FA">
      <w:pPr>
        <w:pStyle w:val="Titolo1"/>
        <w:ind w:left="2805"/>
      </w:pPr>
      <w:r>
        <w:lastRenderedPageBreak/>
        <w:t xml:space="preserve">           </w:t>
      </w:r>
    </w:p>
    <w:p w:rsidR="00362981" w:rsidRDefault="00362981">
      <w:pPr>
        <w:pStyle w:val="Titolo1"/>
        <w:ind w:left="2805"/>
        <w:sectPr w:rsidR="00362981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362981" w:rsidRDefault="00362981">
      <w:pPr>
        <w:pStyle w:val="Titolo1"/>
        <w:tabs>
          <w:tab w:val="left" w:pos="1065"/>
        </w:tabs>
        <w:ind w:left="0"/>
        <w:rPr>
          <w:b w:val="0"/>
          <w:sz w:val="17"/>
          <w:szCs w:val="17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"/>
        <w:tblW w:w="1093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51"/>
        <w:gridCol w:w="4788"/>
      </w:tblGrid>
      <w:tr w:rsidR="00362981">
        <w:trPr>
          <w:trHeight w:val="292"/>
        </w:trPr>
        <w:tc>
          <w:tcPr>
            <w:tcW w:w="1093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1" w:lineRule="auto"/>
              <w:ind w:left="2662" w:right="26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PIANO ANNUALE ELABORATO DAL CONSIGLIO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CLASSE</w:t>
            </w:r>
          </w:p>
        </w:tc>
      </w:tr>
      <w:tr w:rsidR="00362981">
        <w:trPr>
          <w:trHeight w:val="301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ANNO SCOLASTICO 2024</w:t>
            </w:r>
            <w:r>
              <w:rPr>
                <w:sz w:val="24"/>
                <w:szCs w:val="24"/>
              </w:rPr>
              <w:t>–25</w:t>
            </w:r>
          </w:p>
        </w:tc>
        <w:tc>
          <w:tcPr>
            <w:tcW w:w="478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29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478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5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05"/>
              <w:rPr>
                <w:b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02"/>
        </w:trPr>
        <w:tc>
          <w:tcPr>
            <w:tcW w:w="1093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2660" w:right="26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Composizione del Consiglio di Classe:</w:t>
            </w: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1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ITALIANO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362981">
        <w:trPr>
          <w:trHeight w:val="29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INGLESE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SECONDA LINGUA COMUNITARIA (FRANCESE)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362981">
        <w:trPr>
          <w:trHeight w:val="29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STORIA- </w:t>
            </w:r>
            <w:proofErr w:type="spellStart"/>
            <w:r>
              <w:rPr>
                <w:color w:val="000000"/>
                <w:sz w:val="24"/>
                <w:szCs w:val="24"/>
              </w:rPr>
              <w:t>ED.CIVICA-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GEOGRAFIA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 </w:t>
            </w:r>
          </w:p>
        </w:tc>
      </w:tr>
      <w:tr w:rsidR="00362981">
        <w:trPr>
          <w:trHeight w:val="29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1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MATEMATICA-SCIENZE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TECNOLOGIA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 </w:t>
            </w:r>
          </w:p>
        </w:tc>
      </w:tr>
      <w:tr w:rsidR="00362981">
        <w:trPr>
          <w:trHeight w:val="297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MUSICA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</w:p>
        </w:tc>
      </w:tr>
      <w:tr w:rsidR="00362981">
        <w:trPr>
          <w:trHeight w:val="297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1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ARTE E IMMAGINE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</w:p>
        </w:tc>
      </w:tr>
      <w:tr w:rsidR="00362981">
        <w:trPr>
          <w:trHeight w:val="297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SCIENZE MOTORIE E SPORTIVE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2981">
        <w:trPr>
          <w:trHeight w:val="301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IRC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  <w:tr w:rsidR="00362981">
        <w:trPr>
          <w:trHeight w:val="301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CHITARRA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PIANOFORTE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</w:p>
        </w:tc>
      </w:tr>
      <w:tr w:rsidR="00362981">
        <w:trPr>
          <w:trHeight w:val="302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CLARINETTO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</w:p>
        </w:tc>
      </w:tr>
      <w:tr w:rsidR="00362981">
        <w:trPr>
          <w:trHeight w:val="301"/>
        </w:trPr>
        <w:tc>
          <w:tcPr>
            <w:tcW w:w="6151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Coordinatore</w:t>
            </w:r>
          </w:p>
        </w:tc>
        <w:tc>
          <w:tcPr>
            <w:tcW w:w="478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</w:tr>
    </w:tbl>
    <w:p w:rsidR="00362981" w:rsidRDefault="00362981">
      <w:pPr>
        <w:pStyle w:val="Titolo1"/>
        <w:spacing w:before="52"/>
        <w:ind w:left="0"/>
        <w:jc w:val="both"/>
        <w:rPr>
          <w:rFonts w:ascii="Calibri" w:eastAsia="Calibri" w:hAnsi="Calibri" w:cs="Calibri"/>
        </w:rPr>
      </w:pPr>
    </w:p>
    <w:p w:rsidR="00362981" w:rsidRDefault="002144FA">
      <w:pPr>
        <w:pStyle w:val="Titolo1"/>
        <w:spacing w:before="52"/>
        <w:ind w:firstLine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Composizione della classe </w:t>
      </w:r>
    </w:p>
    <w:p w:rsidR="00362981" w:rsidRDefault="00362981">
      <w:pPr>
        <w:spacing w:line="280" w:lineRule="auto"/>
        <w:rPr>
          <w:sz w:val="24"/>
          <w:szCs w:val="24"/>
        </w:rPr>
      </w:pPr>
    </w:p>
    <w:tbl>
      <w:tblPr>
        <w:tblStyle w:val="a0"/>
        <w:tblpPr w:leftFromText="141" w:rightFromText="141" w:vertAnchor="text" w:tblpY="204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7"/>
        <w:gridCol w:w="1134"/>
        <w:gridCol w:w="2549"/>
        <w:gridCol w:w="2412"/>
      </w:tblGrid>
      <w:tr w:rsidR="00362981">
        <w:trPr>
          <w:trHeight w:val="517"/>
        </w:trPr>
        <w:tc>
          <w:tcPr>
            <w:tcW w:w="4967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78" w:right="8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Maschi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0" w:right="6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Femmine</w:t>
            </w:r>
          </w:p>
        </w:tc>
      </w:tr>
      <w:tr w:rsidR="00362981">
        <w:trPr>
          <w:trHeight w:val="363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complessivo alunni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3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73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ripetenti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3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49" w:type="dxa"/>
            <w:tcBorders>
              <w:top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65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provenienti da altra scuola</w:t>
            </w:r>
          </w:p>
        </w:tc>
        <w:tc>
          <w:tcPr>
            <w:tcW w:w="113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64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non italiani</w:t>
            </w:r>
          </w:p>
        </w:tc>
        <w:tc>
          <w:tcPr>
            <w:tcW w:w="113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69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diversamente abili</w:t>
            </w:r>
          </w:p>
        </w:tc>
        <w:tc>
          <w:tcPr>
            <w:tcW w:w="113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4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64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DSA (con certificazione)</w:t>
            </w:r>
          </w:p>
        </w:tc>
        <w:tc>
          <w:tcPr>
            <w:tcW w:w="113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4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59"/>
        </w:trPr>
        <w:tc>
          <w:tcPr>
            <w:tcW w:w="496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BES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81">
        <w:trPr>
          <w:trHeight w:val="374"/>
        </w:trPr>
        <w:tc>
          <w:tcPr>
            <w:tcW w:w="4967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000000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2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TOTALE ALUNNI DELLA CLASSE: </w:t>
            </w:r>
          </w:p>
        </w:tc>
      </w:tr>
    </w:tbl>
    <w:p w:rsidR="00362981" w:rsidRDefault="00362981">
      <w:pPr>
        <w:rPr>
          <w:sz w:val="24"/>
          <w:szCs w:val="24"/>
        </w:rPr>
        <w:sectPr w:rsidR="00362981">
          <w:pgSz w:w="11910" w:h="16840"/>
          <w:pgMar w:top="1040" w:right="240" w:bottom="280" w:left="460" w:header="720" w:footer="720" w:gutter="0"/>
          <w:cols w:space="720"/>
        </w:sectPr>
      </w:pPr>
    </w:p>
    <w:p w:rsidR="00362981" w:rsidRDefault="002144FA">
      <w:pPr>
        <w:spacing w:line="293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Presentazione delle classi</w:t>
      </w:r>
    </w:p>
    <w:p w:rsidR="00362981" w:rsidRDefault="00362981">
      <w:pPr>
        <w:jc w:val="both"/>
      </w:pPr>
      <w:bookmarkStart w:id="1" w:name="_heading=h.30j0zll" w:colFirst="0" w:colLast="0"/>
      <w:bookmarkEnd w:id="1"/>
    </w:p>
    <w:p w:rsidR="00362981" w:rsidRDefault="00362981">
      <w:pPr>
        <w:jc w:val="both"/>
      </w:pPr>
    </w:p>
    <w:p w:rsidR="00362981" w:rsidRDefault="00362981">
      <w:pPr>
        <w:jc w:val="both"/>
      </w:pPr>
    </w:p>
    <w:tbl>
      <w:tblPr>
        <w:tblStyle w:val="a1"/>
        <w:tblpPr w:leftFromText="141" w:rightFromText="141" w:vertAnchor="text" w:tblpY="111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5"/>
        <w:gridCol w:w="9639"/>
      </w:tblGrid>
      <w:tr w:rsidR="00362981">
        <w:trPr>
          <w:trHeight w:val="273"/>
        </w:trPr>
        <w:tc>
          <w:tcPr>
            <w:tcW w:w="11194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4548" w:right="454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FASCE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LIVELLO</w:t>
            </w:r>
          </w:p>
        </w:tc>
      </w:tr>
      <w:tr w:rsidR="00362981">
        <w:trPr>
          <w:trHeight w:val="711"/>
        </w:trPr>
        <w:tc>
          <w:tcPr>
            <w:tcW w:w="1555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84" w:firstLine="9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 FASCIA</w:t>
            </w: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84" w:firstLine="9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84" w:firstLine="9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    AVANZATO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84" w:firstLine="9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(9/10)</w:t>
            </w:r>
          </w:p>
        </w:tc>
        <w:tc>
          <w:tcPr>
            <w:tcW w:w="963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Alunni che dimostrano di aver acquisito abilità e conoscenze in modo completo, un metodo di lavoro ordinato, interesse e impegno puntuali, partecipazione attiva. Usano in modo  corretto i vari linguaggi specifici per quasi tutte le discipline. Rispettano l</w:t>
            </w:r>
            <w:r>
              <w:rPr>
                <w:color w:val="000000"/>
                <w:sz w:val="20"/>
                <w:szCs w:val="20"/>
              </w:rPr>
              <w:t>e consegne. Per questi alunni si programmano attività di potenziamento per favorire attitudini e ampliare le loro abilità.</w:t>
            </w:r>
          </w:p>
          <w:p w:rsidR="00362981" w:rsidRDefault="002144FA">
            <w:r>
              <w:t xml:space="preserve"> </w:t>
            </w:r>
            <w:r>
              <w:rPr>
                <w:b/>
              </w:rPr>
              <w:t>Alunni</w:t>
            </w:r>
            <w:r>
              <w:t xml:space="preserve">: </w:t>
            </w:r>
          </w:p>
        </w:tc>
      </w:tr>
      <w:tr w:rsidR="00362981">
        <w:trPr>
          <w:trHeight w:val="1344"/>
        </w:trPr>
        <w:tc>
          <w:tcPr>
            <w:tcW w:w="155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 FASCIA</w:t>
            </w: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INTERMEDIO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(8/7)</w:t>
            </w:r>
          </w:p>
        </w:tc>
        <w:tc>
          <w:tcPr>
            <w:tcW w:w="963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Comprende quegli alunni che dimostrano di possedere </w:t>
            </w:r>
            <w:r>
              <w:rPr>
                <w:color w:val="000000"/>
                <w:sz w:val="20"/>
                <w:szCs w:val="20"/>
                <w:u w:val="single"/>
              </w:rPr>
              <w:t>abilità e conoscenze in modo adeguato e sicuro,</w:t>
            </w:r>
            <w:r>
              <w:rPr>
                <w:color w:val="000000"/>
                <w:sz w:val="20"/>
                <w:szCs w:val="20"/>
              </w:rPr>
              <w:t xml:space="preserve"> un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metodo di lavoro ordinato, interesse e impegno costanti, partecipazione attiva. Usano in modo abbastanza corretto i vari linguaggi specifici per quasi tutte le discipline. Rispettano le consegne.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Per quest</w:t>
            </w:r>
            <w:r>
              <w:rPr>
                <w:color w:val="000000"/>
                <w:sz w:val="20"/>
                <w:szCs w:val="20"/>
              </w:rPr>
              <w:t>i alunni si programmano attività di potenziamento per favorire attitudini e ampliare le loro abilità.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7" w:lineRule="auto"/>
              <w:ind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Alunni: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Comprende quegli alunni che dimostrano di possedere </w:t>
            </w:r>
            <w:r>
              <w:rPr>
                <w:color w:val="000000"/>
                <w:sz w:val="20"/>
                <w:szCs w:val="20"/>
                <w:u w:val="single"/>
              </w:rPr>
              <w:t>abilità e conoscenze in modo adeguato</w:t>
            </w:r>
            <w:r>
              <w:rPr>
                <w:color w:val="000000"/>
                <w:sz w:val="20"/>
                <w:szCs w:val="20"/>
              </w:rPr>
              <w:t>, un metodo di lavoro abbastanza ordinato, interesse e impegno regolari, partecipazione attiva. Per questi alunni si programmano attività di consolidamento.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Alunni:</w:t>
            </w:r>
          </w:p>
        </w:tc>
      </w:tr>
      <w:tr w:rsidR="00362981">
        <w:trPr>
          <w:trHeight w:val="1346"/>
        </w:trPr>
        <w:tc>
          <w:tcPr>
            <w:tcW w:w="155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21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 FASCIA</w:t>
            </w: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BASE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(6)</w:t>
            </w:r>
          </w:p>
        </w:tc>
        <w:tc>
          <w:tcPr>
            <w:tcW w:w="963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425" w:hanging="1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quegli alunni che dimostrano di possedere abilità e conoscenze in modo essenziale, difficoltà incertezza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nello svolgimento delle attività, un metodo di studio non sempre organico ed ordinato, l’ impegno e la partecipazione non risultano sempre co</w:t>
            </w:r>
            <w:r>
              <w:rPr>
                <w:color w:val="000000"/>
                <w:sz w:val="20"/>
                <w:szCs w:val="20"/>
              </w:rPr>
              <w:t>stanti.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Per questi alunni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si programmano attività di recupero e consolidamento.</w:t>
            </w:r>
          </w:p>
          <w:p w:rsidR="00362981" w:rsidRDefault="002144FA">
            <w:pPr>
              <w:spacing w:before="8" w:line="237" w:lineRule="auto"/>
              <w:ind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Alunni:</w:t>
            </w: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622"/>
        </w:trPr>
        <w:tc>
          <w:tcPr>
            <w:tcW w:w="1555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LIVELLO 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INIZIALE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621" w:hanging="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(4/5)</w:t>
            </w:r>
          </w:p>
        </w:tc>
        <w:tc>
          <w:tcPr>
            <w:tcW w:w="9639" w:type="dxa"/>
          </w:tcPr>
          <w:p w:rsidR="00362981" w:rsidRDefault="002144FA">
            <w:pPr>
              <w:spacing w:before="8" w:line="237" w:lineRule="auto"/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Comprende quegli alunni che dimostrano di aver acquisito abilità e conoscenze in modo frammentario e/o parziale.</w:t>
            </w:r>
          </w:p>
          <w:p w:rsidR="00362981" w:rsidRDefault="002144FA">
            <w:pPr>
              <w:spacing w:before="8" w:line="237" w:lineRule="auto"/>
              <w:ind w:right="93"/>
              <w:jc w:val="both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 Alunni:</w:t>
            </w: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260" w:right="470"/>
        <w:jc w:val="both"/>
        <w:rPr>
          <w:color w:val="000000"/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362981" w:rsidRDefault="002144FA">
      <w:pPr>
        <w:pStyle w:val="Titolo1"/>
        <w:spacing w:before="52"/>
        <w:ind w:firstLine="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Obiettivi generali</w:t>
      </w:r>
    </w:p>
    <w:p w:rsidR="00362981" w:rsidRDefault="002144FA">
      <w:pPr>
        <w:ind w:left="260" w:right="450"/>
        <w:jc w:val="both"/>
        <w:rPr>
          <w:i/>
        </w:rPr>
      </w:pPr>
      <w:r>
        <w:t xml:space="preserve">Oltre agli obiettivi sotto elencati, che sono stati concordati a livello collegiale per tutte le classi, l’obiettivo prioritario in questa classe è, per quanto precedentemente esposto, </w:t>
      </w:r>
      <w:r>
        <w:rPr>
          <w:i/>
        </w:rPr>
        <w:t>quello di acquisire una maggior capacità di ascolt</w:t>
      </w:r>
      <w:r>
        <w:rPr>
          <w:i/>
        </w:rPr>
        <w:t>o e rispetto delle regole.</w:t>
      </w:r>
    </w:p>
    <w:p w:rsidR="00362981" w:rsidRDefault="00362981">
      <w:pPr>
        <w:pStyle w:val="Titolo2"/>
        <w:ind w:left="260" w:right="450"/>
        <w:jc w:val="both"/>
        <w:rPr>
          <w:sz w:val="22"/>
          <w:szCs w:val="22"/>
        </w:rPr>
      </w:pPr>
    </w:p>
    <w:p w:rsidR="00362981" w:rsidRDefault="002144FA">
      <w:pPr>
        <w:pStyle w:val="Titolo2"/>
        <w:ind w:left="260" w:right="450"/>
        <w:jc w:val="both"/>
        <w:rPr>
          <w:sz w:val="22"/>
          <w:szCs w:val="22"/>
        </w:rPr>
      </w:pPr>
      <w:r>
        <w:rPr>
          <w:sz w:val="22"/>
          <w:szCs w:val="22"/>
        </w:rPr>
        <w:t>Il Consiglio di classe elabora il PAC, tenendo conto di entrambe le linee, relazionale e culturale, del percorso di formazione degli alunni nell'ambito dello sviluppo del curriculum.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9" w:after="1"/>
        <w:jc w:val="both"/>
        <w:rPr>
          <w:color w:val="000000"/>
        </w:rPr>
      </w:pPr>
    </w:p>
    <w:tbl>
      <w:tblPr>
        <w:tblStyle w:val="a2"/>
        <w:tblW w:w="1031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88"/>
        <w:gridCol w:w="4327"/>
        <w:gridCol w:w="2804"/>
      </w:tblGrid>
      <w:tr w:rsidR="00362981">
        <w:trPr>
          <w:trHeight w:val="282"/>
        </w:trPr>
        <w:tc>
          <w:tcPr>
            <w:tcW w:w="318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*Competenze</w:t>
            </w:r>
            <w:proofErr w:type="spellEnd"/>
            <w:r>
              <w:rPr>
                <w:b/>
                <w:color w:val="000000"/>
              </w:rPr>
              <w:t xml:space="preserve"> relazionali e comportamentali</w:t>
            </w:r>
          </w:p>
        </w:tc>
        <w:tc>
          <w:tcPr>
            <w:tcW w:w="280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**Competenze culturali</w:t>
            </w:r>
          </w:p>
        </w:tc>
      </w:tr>
      <w:tr w:rsidR="00362981">
        <w:trPr>
          <w:trHeight w:val="369"/>
        </w:trPr>
        <w:tc>
          <w:tcPr>
            <w:tcW w:w="3188" w:type="dxa"/>
            <w:vMerge w:val="restart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COMPETENZA</w:t>
            </w: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8"/>
              <w:rPr>
                <w:color w:val="000000"/>
              </w:rPr>
            </w:pPr>
            <w:r>
              <w:rPr>
                <w:color w:val="000000"/>
              </w:rPr>
              <w:t>Crescita consapevole e sviluppo della persona</w:t>
            </w:r>
          </w:p>
        </w:tc>
        <w:tc>
          <w:tcPr>
            <w:tcW w:w="2804" w:type="dxa"/>
            <w:vMerge w:val="restart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Conoscitive</w:t>
            </w:r>
          </w:p>
        </w:tc>
      </w:tr>
      <w:tr w:rsidR="00362981">
        <w:trPr>
          <w:trHeight w:val="263"/>
        </w:trPr>
        <w:tc>
          <w:tcPr>
            <w:tcW w:w="3188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68"/>
              <w:rPr>
                <w:color w:val="000000"/>
              </w:rPr>
            </w:pPr>
            <w:r>
              <w:rPr>
                <w:color w:val="000000"/>
              </w:rPr>
              <w:t>Autonomia di giudizio</w:t>
            </w:r>
          </w:p>
        </w:tc>
        <w:tc>
          <w:tcPr>
            <w:tcW w:w="2804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69"/>
        </w:trPr>
        <w:tc>
          <w:tcPr>
            <w:tcW w:w="3188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8"/>
              <w:rPr>
                <w:color w:val="000000"/>
              </w:rPr>
            </w:pPr>
            <w:r>
              <w:rPr>
                <w:color w:val="000000"/>
              </w:rPr>
              <w:t>Relazione, collaborazione e convivenza</w:t>
            </w:r>
          </w:p>
        </w:tc>
        <w:tc>
          <w:tcPr>
            <w:tcW w:w="2804" w:type="dxa"/>
            <w:vMerge w:val="restart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Metodologiche</w:t>
            </w:r>
          </w:p>
        </w:tc>
      </w:tr>
      <w:tr w:rsidR="00362981">
        <w:trPr>
          <w:trHeight w:val="273"/>
        </w:trPr>
        <w:tc>
          <w:tcPr>
            <w:tcW w:w="3188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8"/>
              <w:rPr>
                <w:color w:val="000000"/>
              </w:rPr>
            </w:pPr>
            <w:r>
              <w:rPr>
                <w:color w:val="000000"/>
              </w:rPr>
              <w:t>Comunicazione</w:t>
            </w:r>
          </w:p>
        </w:tc>
        <w:tc>
          <w:tcPr>
            <w:tcW w:w="2804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63"/>
        </w:trPr>
        <w:tc>
          <w:tcPr>
            <w:tcW w:w="3188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68"/>
              <w:rPr>
                <w:color w:val="000000"/>
              </w:rPr>
            </w:pPr>
            <w:r>
              <w:rPr>
                <w:color w:val="000000"/>
              </w:rPr>
              <w:t>Responsabilità</w:t>
            </w:r>
          </w:p>
        </w:tc>
        <w:tc>
          <w:tcPr>
            <w:tcW w:w="2804" w:type="dxa"/>
            <w:vMerge w:val="restart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Espressive</w:t>
            </w:r>
          </w:p>
        </w:tc>
      </w:tr>
      <w:tr w:rsidR="00362981">
        <w:trPr>
          <w:trHeight w:val="316"/>
        </w:trPr>
        <w:tc>
          <w:tcPr>
            <w:tcW w:w="3188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32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8"/>
              <w:rPr>
                <w:color w:val="000000"/>
              </w:rPr>
            </w:pPr>
            <w:r>
              <w:rPr>
                <w:color w:val="000000"/>
              </w:rPr>
              <w:t>Autovalutazione</w:t>
            </w:r>
          </w:p>
        </w:tc>
        <w:tc>
          <w:tcPr>
            <w:tcW w:w="2804" w:type="dxa"/>
            <w:vMerge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362981" w:rsidRDefault="002144FA">
      <w:pPr>
        <w:spacing w:line="293" w:lineRule="auto"/>
        <w:ind w:left="620"/>
      </w:pPr>
      <w:r>
        <w:t>* da cui scaturisce la valutazione del comportamento</w:t>
      </w:r>
    </w:p>
    <w:p w:rsidR="00362981" w:rsidRDefault="002144FA">
      <w:pPr>
        <w:ind w:left="620"/>
        <w:sectPr w:rsidR="00362981">
          <w:pgSz w:w="11910" w:h="16840"/>
          <w:pgMar w:top="1040" w:right="240" w:bottom="280" w:left="460" w:header="720" w:footer="720" w:gutter="0"/>
          <w:cols w:space="720"/>
        </w:sectPr>
      </w:pPr>
      <w:r>
        <w:t>** da cui scaturisce la valutazione nelle discipline di studio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6819900</wp:posOffset>
              </wp:positionH>
              <wp:positionV relativeFrom="paragraph">
                <wp:posOffset>5105400</wp:posOffset>
              </wp:positionV>
              <wp:extent cx="363855" cy="623570"/>
              <wp:effectExtent b="0" l="0" r="0" t="0"/>
              <wp:wrapNone/>
              <wp:docPr id="18019260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5038978" y="3602835"/>
                        <a:ext cx="61404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Pagina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5105400</wp:posOffset>
                </wp:positionV>
                <wp:extent cx="363855" cy="623570"/>
                <wp:effectExtent l="0" t="0" r="0" b="0"/>
                <wp:wrapNone/>
                <wp:docPr id="18019260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855" cy="623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62981" w:rsidRDefault="00362981">
      <w:pPr>
        <w:spacing w:line="293" w:lineRule="auto"/>
        <w:rPr>
          <w:sz w:val="24"/>
          <w:szCs w:val="24"/>
        </w:rPr>
      </w:pPr>
    </w:p>
    <w:p w:rsidR="00362981" w:rsidRDefault="002144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LIVELLI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APPRENDIMENTO NEGLI ASSI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COMPETENZA RELATIVI AL COMPORTAMENTO E ALLA RELAZIONE</w:t>
      </w:r>
    </w:p>
    <w:p w:rsidR="00362981" w:rsidRDefault="00362981">
      <w:pPr>
        <w:rPr>
          <w:b/>
          <w:sz w:val="24"/>
          <w:szCs w:val="24"/>
        </w:rPr>
      </w:pPr>
    </w:p>
    <w:tbl>
      <w:tblPr>
        <w:tblStyle w:val="a3"/>
        <w:tblpPr w:leftFromText="141" w:rightFromText="141" w:vertAnchor="text" w:tblpY="161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2108"/>
        <w:gridCol w:w="375"/>
        <w:gridCol w:w="2175"/>
        <w:gridCol w:w="414"/>
        <w:gridCol w:w="2137"/>
        <w:gridCol w:w="448"/>
      </w:tblGrid>
      <w:tr w:rsidR="00362981">
        <w:trPr>
          <w:trHeight w:val="301"/>
        </w:trPr>
        <w:tc>
          <w:tcPr>
            <w:tcW w:w="26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6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Barrare la classe</w:t>
            </w:r>
          </w:p>
        </w:tc>
      </w:tr>
      <w:tr w:rsidR="00362981">
        <w:trPr>
          <w:trHeight w:val="494"/>
        </w:trPr>
        <w:tc>
          <w:tcPr>
            <w:tcW w:w="26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 di competenza relative a</w:t>
            </w:r>
          </w:p>
        </w:tc>
        <w:tc>
          <w:tcPr>
            <w:tcW w:w="210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Classe prima</w:t>
            </w:r>
          </w:p>
        </w:tc>
        <w:tc>
          <w:tcPr>
            <w:tcW w:w="37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Classe seconda</w:t>
            </w:r>
          </w:p>
        </w:tc>
        <w:tc>
          <w:tcPr>
            <w:tcW w:w="41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Classe terza</w:t>
            </w:r>
          </w:p>
        </w:tc>
        <w:tc>
          <w:tcPr>
            <w:tcW w:w="44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1963"/>
        </w:trPr>
        <w:tc>
          <w:tcPr>
            <w:tcW w:w="26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8"/>
                <w:tab w:val="left" w:pos="2484"/>
              </w:tabs>
              <w:spacing w:before="1"/>
              <w:ind w:left="110" w:righ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Crescita</w:t>
            </w:r>
            <w:r>
              <w:rPr>
                <w:b/>
                <w:color w:val="000000"/>
                <w:sz w:val="20"/>
                <w:szCs w:val="20"/>
              </w:rPr>
              <w:tab/>
              <w:t>consapevole</w:t>
            </w:r>
            <w:r>
              <w:rPr>
                <w:b/>
                <w:color w:val="000000"/>
                <w:sz w:val="20"/>
                <w:szCs w:val="20"/>
              </w:rPr>
              <w:tab/>
              <w:t>e sviluppo della persona</w:t>
            </w:r>
          </w:p>
        </w:tc>
        <w:tc>
          <w:tcPr>
            <w:tcW w:w="248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riconoscere e riconoscersi nei diversi contesti socio-culturali. Riconoscere le proprie azioni e le proprie attitudini.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Ascoltare e riflettere sulle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diversità culturali</w:t>
            </w:r>
          </w:p>
        </w:tc>
        <w:tc>
          <w:tcPr>
            <w:tcW w:w="258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10" w:right="7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Interpretare fatti e fenomeni, cogliere le interdipendenze.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dialogare, confrontarsi e sostenersi.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Ipotizzare soluzioni.</w:t>
            </w:r>
          </w:p>
        </w:tc>
        <w:tc>
          <w:tcPr>
            <w:tcW w:w="2585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09" w:righ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Riconoscere il valore sociale del proprio operato.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9" w:righ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Delineare il proprio atteggiamento-impegno. Studiarne le conseguenze.</w:t>
            </w:r>
          </w:p>
        </w:tc>
      </w:tr>
      <w:tr w:rsidR="00362981">
        <w:trPr>
          <w:trHeight w:val="1463"/>
        </w:trPr>
        <w:tc>
          <w:tcPr>
            <w:tcW w:w="26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Autonomia di giudizio</w:t>
            </w:r>
          </w:p>
        </w:tc>
        <w:tc>
          <w:tcPr>
            <w:tcW w:w="2483" w:type="dxa"/>
            <w:gridSpan w:val="2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5" w:right="4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distinguere i fatti dalle opinioni</w:t>
            </w:r>
          </w:p>
        </w:tc>
        <w:tc>
          <w:tcPr>
            <w:tcW w:w="2589" w:type="dxa"/>
            <w:gridSpan w:val="2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19"/>
                <w:szCs w:val="19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Utilizzando i dati opportuni, comparare le diverse informazioni, utilizzando confronti e paragoni.</w:t>
            </w:r>
          </w:p>
        </w:tc>
        <w:tc>
          <w:tcPr>
            <w:tcW w:w="2585" w:type="dxa"/>
            <w:gridSpan w:val="2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4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discriminare e scegliere le strategie più opportune.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esprimere il proprio punto di vista.</w:t>
            </w:r>
          </w:p>
        </w:tc>
      </w:tr>
      <w:tr w:rsidR="00362981">
        <w:trPr>
          <w:trHeight w:val="1464"/>
        </w:trPr>
        <w:tc>
          <w:tcPr>
            <w:tcW w:w="26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Relazione, collaborazione e convivenza</w:t>
            </w:r>
          </w:p>
        </w:tc>
        <w:tc>
          <w:tcPr>
            <w:tcW w:w="248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socializzare, rispettando se stesso e gli altri.</w:t>
            </w:r>
          </w:p>
        </w:tc>
        <w:tc>
          <w:tcPr>
            <w:tcW w:w="258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portare il proprio contributo nel gruppo con consapevolezza ed equilibrio.</w:t>
            </w:r>
          </w:p>
        </w:tc>
        <w:tc>
          <w:tcPr>
            <w:tcW w:w="2585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leggere la complessità di un ambiente sociale relazionando nella diversità e suggerendo linee operative.</w:t>
            </w:r>
          </w:p>
        </w:tc>
      </w:tr>
      <w:tr w:rsidR="00362981">
        <w:trPr>
          <w:trHeight w:val="979"/>
        </w:trPr>
        <w:tc>
          <w:tcPr>
            <w:tcW w:w="26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Comunicazione</w:t>
            </w:r>
          </w:p>
        </w:tc>
        <w:tc>
          <w:tcPr>
            <w:tcW w:w="248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utilizzare semplici messaggi utilizzando linguaggi specifici</w:t>
            </w:r>
          </w:p>
        </w:tc>
        <w:tc>
          <w:tcPr>
            <w:tcW w:w="258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utilizzare in modo personale e creativo i linguaggi specifici.</w:t>
            </w:r>
          </w:p>
        </w:tc>
        <w:tc>
          <w:tcPr>
            <w:tcW w:w="2585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Saper utilizzare in modo individuale e nel gruppo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messaggi di differente complessità.</w:t>
            </w:r>
          </w:p>
        </w:tc>
      </w:tr>
      <w:tr w:rsidR="00362981">
        <w:trPr>
          <w:trHeight w:val="974"/>
        </w:trPr>
        <w:tc>
          <w:tcPr>
            <w:tcW w:w="26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</w:t>
            </w:r>
          </w:p>
        </w:tc>
        <w:tc>
          <w:tcPr>
            <w:tcW w:w="248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Comprendere il significato e l’importanza sociale delle regole</w:t>
            </w:r>
          </w:p>
        </w:tc>
        <w:tc>
          <w:tcPr>
            <w:tcW w:w="258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4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Assumere comportamenti responsabili e consapevoli all’interno del gruppo.</w:t>
            </w:r>
          </w:p>
        </w:tc>
        <w:tc>
          <w:tcPr>
            <w:tcW w:w="2585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Instaurare un rapporto critico ma collaborativi nei confronti del contesto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sociale.</w:t>
            </w:r>
          </w:p>
        </w:tc>
      </w:tr>
      <w:tr w:rsidR="00362981">
        <w:trPr>
          <w:trHeight w:val="978"/>
        </w:trPr>
        <w:tc>
          <w:tcPr>
            <w:tcW w:w="26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248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Riflettere, guidato, sui propri comportamenti e sulle proprie capacità</w:t>
            </w:r>
          </w:p>
        </w:tc>
        <w:tc>
          <w:tcPr>
            <w:tcW w:w="258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Acquisire consapevolezza del proprio operato e saper intervenire per modificarlo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opportunamente.</w:t>
            </w:r>
          </w:p>
        </w:tc>
        <w:tc>
          <w:tcPr>
            <w:tcW w:w="2585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Dimostrare autonomia e completezza nel valutare i propri comportamenti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sociali.</w:t>
            </w: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2144FA">
      <w:pPr>
        <w:ind w:lef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Obiettivi </w:t>
      </w:r>
      <w:proofErr w:type="spellStart"/>
      <w:r>
        <w:rPr>
          <w:b/>
          <w:sz w:val="24"/>
          <w:szCs w:val="24"/>
        </w:rPr>
        <w:t>didattico-disciplinari</w:t>
      </w:r>
      <w:proofErr w:type="spellEnd"/>
    </w:p>
    <w:p w:rsidR="00362981" w:rsidRDefault="002144FA">
      <w:pPr>
        <w:spacing w:before="1"/>
        <w:ind w:left="260" w:right="473"/>
        <w:jc w:val="both"/>
        <w:rPr>
          <w:sz w:val="24"/>
          <w:szCs w:val="24"/>
        </w:rPr>
      </w:pPr>
      <w:r>
        <w:rPr>
          <w:sz w:val="24"/>
          <w:szCs w:val="24"/>
        </w:rPr>
        <w:t>La lista degli indicatori delle competenze indicate e suddivise per disciplina e valide per tutti e tre gli anni del corso, viene allegata anche al documento di valutazione; inoltre, gli indicatori delle competenze vengono inseriti nel registro del docente</w:t>
      </w:r>
      <w:r>
        <w:rPr>
          <w:sz w:val="24"/>
          <w:szCs w:val="24"/>
        </w:rPr>
        <w:t>. Il livello di apprendimento negli assi di competenza è determinato per ogni singola materia dal docente nella propria programmazione disciplinare, rispetto alla scelta delle conoscenze e delle abilità da selezionare e verificare per il raggiungimento del</w:t>
      </w:r>
      <w:r>
        <w:rPr>
          <w:sz w:val="24"/>
          <w:szCs w:val="24"/>
        </w:rPr>
        <w:t>le competenze. Per quanto</w:t>
      </w:r>
    </w:p>
    <w:p w:rsidR="00362981" w:rsidRDefault="002144FA">
      <w:pPr>
        <w:spacing w:line="28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concerne gli indicatori di competenza, s</w:t>
      </w:r>
      <w:hyperlink r:id="rId17">
        <w:r>
          <w:rPr>
            <w:sz w:val="24"/>
            <w:szCs w:val="24"/>
          </w:rPr>
          <w:t xml:space="preserve">i rimanda ai singoli piani di </w:t>
        </w:r>
      </w:hyperlink>
      <w:r>
        <w:rPr>
          <w:sz w:val="24"/>
          <w:szCs w:val="24"/>
        </w:rPr>
        <w:t>lavoro di ogni singolo docente.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  <w:sectPr w:rsidR="00362981">
          <w:pgSz w:w="11910" w:h="16840"/>
          <w:pgMar w:top="1040" w:right="240" w:bottom="280" w:left="460" w:header="720" w:footer="720" w:gutter="0"/>
          <w:cols w:space="720"/>
        </w:sectPr>
      </w:pPr>
    </w:p>
    <w:p w:rsidR="00362981" w:rsidRDefault="002144FA">
      <w:pPr>
        <w:pStyle w:val="Titolo1"/>
        <w:spacing w:before="1"/>
        <w:ind w:firstLine="2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Contenuti  disciplinari</w:t>
      </w:r>
    </w:p>
    <w:p w:rsidR="00362981" w:rsidRDefault="00362981">
      <w:pPr>
        <w:pStyle w:val="Titolo1"/>
        <w:spacing w:before="1"/>
        <w:ind w:firstLine="260"/>
        <w:jc w:val="both"/>
        <w:rPr>
          <w:rFonts w:ascii="Calibri" w:eastAsia="Calibri" w:hAnsi="Calibri" w:cs="Calibri"/>
          <w:sz w:val="22"/>
          <w:szCs w:val="22"/>
        </w:rPr>
      </w:pPr>
    </w:p>
    <w:p w:rsidR="00362981" w:rsidRDefault="002144FA">
      <w:pPr>
        <w:pStyle w:val="Titolo2"/>
        <w:ind w:left="260" w:right="476"/>
        <w:jc w:val="both"/>
        <w:rPr>
          <w:sz w:val="22"/>
          <w:szCs w:val="22"/>
        </w:rPr>
      </w:pPr>
      <w:r>
        <w:rPr>
          <w:sz w:val="22"/>
          <w:szCs w:val="22"/>
        </w:rPr>
        <w:t>Pur nel rispetto dei programmi ministeriali, i contenuti disciplinari saranno adeguati alle esperienze, agli interessi e alle reali possibilità degli alunni. Non essendo soltanto una serie di nozioni da trasmettere, ma strategie per il raggiungimento degli</w:t>
      </w:r>
      <w:r>
        <w:rPr>
          <w:sz w:val="22"/>
          <w:szCs w:val="22"/>
        </w:rPr>
        <w:t xml:space="preserve"> obiettivi, saranno elastici e soggetti a correzioni e variazioni ogni qualvolta la situazione della classe lo richieda.</w:t>
      </w:r>
    </w:p>
    <w:p w:rsidR="00362981" w:rsidRDefault="002144FA">
      <w:pPr>
        <w:ind w:left="260" w:right="489"/>
        <w:jc w:val="both"/>
      </w:pPr>
      <w:r>
        <w:t>Inoltre si precisa che, in considerazione della finalità orientativa della scuola secondaria di I grado, l'obiettivo primario di tutti i docenti non sarà solamente dispensare una serie di nozioni, quanto fornire gli strumenti necessari per l'acquisizione d</w:t>
      </w:r>
      <w:r>
        <w:t>i un metodo di lavoro adeguato.</w:t>
      </w:r>
    </w:p>
    <w:p w:rsidR="00362981" w:rsidRDefault="002144FA">
      <w:pPr>
        <w:spacing w:line="291" w:lineRule="auto"/>
        <w:ind w:left="260"/>
        <w:jc w:val="both"/>
        <w:rPr>
          <w:b/>
        </w:rPr>
      </w:pPr>
      <w:r>
        <w:rPr>
          <w:b/>
          <w:u w:val="single"/>
        </w:rPr>
        <w:t>I contenuti disciplinari sono riportati nelle programmazioni disciplinari dei docenti.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0"/>
          <w:sz w:val="27"/>
          <w:szCs w:val="27"/>
        </w:rPr>
      </w:pPr>
    </w:p>
    <w:tbl>
      <w:tblPr>
        <w:tblStyle w:val="a4"/>
        <w:tblW w:w="1061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"/>
        <w:gridCol w:w="10219"/>
      </w:tblGrid>
      <w:tr w:rsidR="00362981">
        <w:trPr>
          <w:trHeight w:val="268"/>
        </w:trPr>
        <w:tc>
          <w:tcPr>
            <w:tcW w:w="1061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Metodi e Mezzi</w:t>
            </w:r>
          </w:p>
        </w:tc>
      </w:tr>
      <w:tr w:rsidR="00362981">
        <w:trPr>
          <w:trHeight w:val="268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Uso del libro di testo.</w:t>
            </w:r>
          </w:p>
        </w:tc>
      </w:tr>
      <w:tr w:rsidR="00362981">
        <w:trPr>
          <w:trHeight w:val="268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Uso di schede e/o materiali predisposti dal docente.</w:t>
            </w:r>
          </w:p>
        </w:tc>
      </w:tr>
      <w:tr w:rsidR="00362981">
        <w:trPr>
          <w:trHeight w:val="268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Lavori di gruppo, lavori in coppie di aiuto, lavori individuali.</w:t>
            </w:r>
          </w:p>
        </w:tc>
      </w:tr>
      <w:tr w:rsidR="00362981">
        <w:trPr>
          <w:trHeight w:val="268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Uso di mezzi audiovisivi (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>, diapositive,</w:t>
            </w:r>
          </w:p>
        </w:tc>
      </w:tr>
      <w:tr w:rsidR="00362981">
        <w:trPr>
          <w:trHeight w:val="292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292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Visite e uscite didattiche per completare e approfondire argomenti svolti nelle varie aree disciplinari</w:t>
            </w:r>
          </w:p>
        </w:tc>
      </w:tr>
      <w:tr w:rsidR="00362981">
        <w:trPr>
          <w:trHeight w:val="292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29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2144FA">
      <w:pPr>
        <w:spacing w:before="52"/>
        <w:ind w:left="260" w:right="8533"/>
        <w:rPr>
          <w:b/>
          <w:sz w:val="24"/>
          <w:szCs w:val="24"/>
        </w:rPr>
      </w:pPr>
      <w:bookmarkStart w:id="2" w:name="_heading=h.1fob9te" w:colFirst="0" w:colLast="0"/>
      <w:bookmarkEnd w:id="2"/>
      <w:r>
        <w:rPr>
          <w:b/>
          <w:sz w:val="24"/>
          <w:szCs w:val="24"/>
        </w:rPr>
        <w:t>Interventi programmati: Recupero</w:t>
      </w:r>
    </w:p>
    <w:tbl>
      <w:tblPr>
        <w:tblStyle w:val="a5"/>
        <w:tblW w:w="1061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"/>
        <w:gridCol w:w="10219"/>
      </w:tblGrid>
      <w:tr w:rsidR="00362981">
        <w:trPr>
          <w:trHeight w:val="268"/>
        </w:trPr>
        <w:tc>
          <w:tcPr>
            <w:tcW w:w="10613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Gli interventi di recupero verranno effettuati:</w:t>
            </w:r>
          </w:p>
        </w:tc>
      </w:tr>
      <w:tr w:rsidR="00362981">
        <w:trPr>
          <w:trHeight w:val="537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nelle ore dell'offerta formativa curricolare scolastica (nelle ore previste dall’orario delle lezioni 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specificatamente per materie: Italiano/Matematica)</w:t>
            </w:r>
          </w:p>
        </w:tc>
      </w:tr>
      <w:tr w:rsidR="00362981">
        <w:trPr>
          <w:trHeight w:val="53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nell’ambito dell'offerta formativa curricolare extrascolastica (in altre ore dopo la fine delle lezioni) 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specificatamente in</w:t>
            </w:r>
          </w:p>
        </w:tc>
      </w:tr>
      <w:tr w:rsidR="00362981">
        <w:trPr>
          <w:trHeight w:val="53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nell'ambito dell'offerta formativa extracurricolare ed extrascolastica (comunque da svolgere dopo il termine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dell'orario delle lezioni giornaliero) e nello specifico in</w:t>
            </w:r>
          </w:p>
        </w:tc>
      </w:tr>
      <w:tr w:rsidR="00362981">
        <w:trPr>
          <w:trHeight w:val="268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nell'ambito delle ore curricolari di ogni disciplina, in cui saranno organizzate attività individualizzate</w:t>
            </w:r>
          </w:p>
        </w:tc>
      </w:tr>
      <w:tr w:rsidR="00362981">
        <w:trPr>
          <w:trHeight w:val="317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nell’ambito delle attività di laboratorio, in cui la classe potrà più facilmente essere divisa in gruppi, per il</w:t>
            </w:r>
          </w:p>
        </w:tc>
      </w:tr>
      <w:tr w:rsidR="00362981">
        <w:trPr>
          <w:trHeight w:val="292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recupero di abilità trasversali, come l’ascolto l’osservazione</w:t>
            </w:r>
          </w:p>
        </w:tc>
      </w:tr>
      <w:tr w:rsidR="00362981">
        <w:trPr>
          <w:trHeight w:val="293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362981" w:rsidRDefault="002144FA">
      <w:pPr>
        <w:pStyle w:val="Titolo1"/>
        <w:spacing w:before="1"/>
        <w:ind w:firstLine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Potenziamento: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tbl>
      <w:tblPr>
        <w:tblStyle w:val="a6"/>
        <w:tblW w:w="1061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"/>
        <w:gridCol w:w="10219"/>
      </w:tblGrid>
      <w:tr w:rsidR="00362981">
        <w:trPr>
          <w:trHeight w:val="29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Gli interventi di potenziamento verranno effettuati:</w:t>
            </w:r>
          </w:p>
        </w:tc>
      </w:tr>
      <w:tr w:rsidR="00362981">
        <w:trPr>
          <w:trHeight w:val="29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Nel modulo che prevede la compresen</w:t>
            </w:r>
            <w:hyperlink r:id="rId18">
              <w:r>
                <w:rPr>
                  <w:color w:val="000000"/>
                </w:rPr>
                <w:t>za</w:t>
              </w:r>
            </w:hyperlink>
          </w:p>
        </w:tc>
      </w:tr>
      <w:tr w:rsidR="00362981">
        <w:trPr>
          <w:trHeight w:val="297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Nell’ambito delle uscite e visite di istru</w:t>
            </w:r>
            <w:hyperlink r:id="rId19">
              <w:r>
                <w:rPr>
                  <w:color w:val="000000"/>
                </w:rPr>
                <w:t>zione programmate dal Consi</w:t>
              </w:r>
            </w:hyperlink>
            <w:r>
              <w:rPr>
                <w:color w:val="000000"/>
              </w:rPr>
              <w:t>glio di Classe</w:t>
            </w:r>
          </w:p>
        </w:tc>
      </w:tr>
      <w:tr w:rsidR="00362981">
        <w:trPr>
          <w:trHeight w:val="297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Nell’ambito di tutte le attività di laboratorio inser</w:t>
            </w:r>
            <w:hyperlink r:id="rId20">
              <w:r>
                <w:rPr>
                  <w:color w:val="000000"/>
                </w:rPr>
                <w:t>ite nell’orario, in p</w:t>
              </w:r>
            </w:hyperlink>
            <w:r>
              <w:rPr>
                <w:color w:val="000000"/>
              </w:rPr>
              <w:t>articolare: latino</w:t>
            </w:r>
          </w:p>
        </w:tc>
      </w:tr>
      <w:tr w:rsidR="00362981">
        <w:trPr>
          <w:trHeight w:val="297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6"/>
              </w:tabs>
              <w:spacing w:before="1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Per il laboratorio </w:t>
            </w:r>
            <w:proofErr w:type="spellStart"/>
            <w:r>
              <w:rPr>
                <w:color w:val="000000"/>
              </w:rPr>
              <w:t>…………</w:t>
            </w:r>
            <w:proofErr w:type="spellEnd"/>
            <w:r>
              <w:rPr>
                <w:color w:val="000000"/>
              </w:rPr>
              <w:t>.. si veda il progetto in allegato. La tematica scelta è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color w:val="000000"/>
              </w:rPr>
              <w:t>”, filo conduttore della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programmazione del consiglio, a cui fanno riferimento anche alcune attività interdisciplinari e uscite didattiche</w:t>
            </w:r>
          </w:p>
        </w:tc>
      </w:tr>
    </w:tbl>
    <w:p w:rsidR="00362981" w:rsidRDefault="00362981">
      <w:pPr>
        <w:sectPr w:rsidR="00362981">
          <w:pgSz w:w="11910" w:h="16840"/>
          <w:pgMar w:top="1040" w:right="240" w:bottom="280" w:left="460" w:header="720" w:footer="720" w:gutter="0"/>
          <w:cols w:space="720"/>
        </w:sectPr>
      </w:pPr>
    </w:p>
    <w:p w:rsidR="00362981" w:rsidRDefault="002144FA">
      <w:pPr>
        <w:spacing w:before="144" w:line="276" w:lineRule="auto"/>
        <w:ind w:left="260" w:right="476"/>
        <w:jc w:val="both"/>
        <w:rPr>
          <w:b/>
        </w:rPr>
      </w:pPr>
      <w:r>
        <w:rPr>
          <w:b/>
        </w:rPr>
        <w:lastRenderedPageBreak/>
        <w:t>TEMPO PROLUNGATO DIDATTICA DIGITALE INTEGRATA</w:t>
      </w:r>
    </w:p>
    <w:p w:rsidR="00362981" w:rsidRDefault="002144FA">
      <w:pPr>
        <w:spacing w:before="144" w:line="276" w:lineRule="auto"/>
        <w:ind w:left="260" w:right="476"/>
        <w:jc w:val="both"/>
      </w:pPr>
      <w:r>
        <w:t>Le ore pomeridiane saranno dedicate all’approfondimento di varie tematiche interdisciplinari e/o al recupero e potenziamento dei vari argomenti di studio. Per gli alunni che si avvalgono dello studio dello strumento musicale sono previsti ulteriori rientri</w:t>
      </w:r>
      <w:r>
        <w:t xml:space="preserve"> durante le ore pomeridiane, secondo il calendario stilato dai singoli docenti di strumento musicale.</w:t>
      </w:r>
    </w:p>
    <w:p w:rsidR="00362981" w:rsidRDefault="00362981">
      <w:pPr>
        <w:spacing w:before="144" w:line="276" w:lineRule="auto"/>
        <w:ind w:left="260" w:right="476"/>
        <w:jc w:val="both"/>
      </w:pPr>
    </w:p>
    <w:p w:rsidR="00362981" w:rsidRDefault="002144FA">
      <w:pPr>
        <w:spacing w:before="1"/>
        <w:ind w:left="260"/>
        <w:jc w:val="both"/>
        <w:rPr>
          <w:b/>
        </w:rPr>
      </w:pPr>
      <w:r>
        <w:rPr>
          <w:b/>
        </w:rPr>
        <w:t>Per gli alunni diversamente abili si rimanda al PEI, mentre per gli alunni con DSA si rimanda al PDP.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362981" w:rsidRDefault="002144FA">
      <w:pPr>
        <w:spacing w:after="18"/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>Per quanto riguarda l’Ed. Civica si fa riferimento</w:t>
      </w:r>
      <w:r>
        <w:rPr>
          <w:b/>
          <w:sz w:val="24"/>
          <w:szCs w:val="24"/>
        </w:rPr>
        <w:t xml:space="preserve"> alla programmazione specifica e, in particolare, verranno sviluppate le seguenti UDA: </w:t>
      </w:r>
    </w:p>
    <w:p w:rsidR="00362981" w:rsidRDefault="00362981">
      <w:pPr>
        <w:spacing w:after="18"/>
        <w:ind w:left="260"/>
        <w:rPr>
          <w:b/>
          <w:sz w:val="24"/>
          <w:szCs w:val="24"/>
        </w:rPr>
      </w:pPr>
    </w:p>
    <w:tbl>
      <w:tblPr>
        <w:tblStyle w:val="a7"/>
        <w:tblW w:w="1072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"/>
        <w:gridCol w:w="10215"/>
      </w:tblGrid>
      <w:tr w:rsidR="00362981">
        <w:trPr>
          <w:trHeight w:val="292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5" w:type="dxa"/>
          </w:tcPr>
          <w:p w:rsidR="00362981" w:rsidRDefault="002144FA">
            <w:pPr>
              <w:spacing w:before="1" w:line="271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 Focus su Ed. Civica</w:t>
            </w:r>
          </w:p>
        </w:tc>
      </w:tr>
      <w:tr w:rsidR="00362981">
        <w:trPr>
          <w:trHeight w:val="292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5" w:type="dxa"/>
          </w:tcPr>
          <w:p w:rsidR="00362981" w:rsidRDefault="002144FA">
            <w:pPr>
              <w:spacing w:before="1" w:line="271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 </w:t>
            </w:r>
            <w:r>
              <w:t xml:space="preserve">Prevenzione del bullismo e </w:t>
            </w:r>
            <w:proofErr w:type="spellStart"/>
            <w:r>
              <w:t>cyberbullismo</w:t>
            </w:r>
            <w:proofErr w:type="spellEnd"/>
          </w:p>
        </w:tc>
      </w:tr>
      <w:tr w:rsidR="00362981">
        <w:trPr>
          <w:trHeight w:val="297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5" w:type="dxa"/>
          </w:tcPr>
          <w:p w:rsidR="00362981" w:rsidRDefault="002144FA">
            <w:pPr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UDA</w:t>
            </w:r>
            <w:r>
              <w:t xml:space="preserve"> Educazione all’affettività e alla sessualità</w:t>
            </w:r>
          </w:p>
        </w:tc>
      </w:tr>
      <w:tr w:rsidR="00362981">
        <w:trPr>
          <w:trHeight w:val="292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292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2981">
        <w:trPr>
          <w:trHeight w:val="292"/>
        </w:trPr>
        <w:tc>
          <w:tcPr>
            <w:tcW w:w="510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5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362981" w:rsidRDefault="002144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ind w:hanging="36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ETODI E STRATEGIE DIDATTICHE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8"/>
        <w:tblW w:w="1055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4"/>
        <w:gridCol w:w="10180"/>
      </w:tblGrid>
      <w:tr w:rsidR="00362981">
        <w:trPr>
          <w:trHeight w:val="253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Metodo induttivo</w:t>
            </w:r>
          </w:p>
        </w:tc>
      </w:tr>
      <w:tr w:rsidR="00362981">
        <w:trPr>
          <w:trHeight w:val="253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Metodo deduttivo</w:t>
            </w:r>
          </w:p>
        </w:tc>
      </w:tr>
      <w:tr w:rsidR="00362981">
        <w:trPr>
          <w:trHeight w:val="254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Metodo scientifico</w:t>
            </w:r>
          </w:p>
        </w:tc>
      </w:tr>
      <w:tr w:rsidR="00362981">
        <w:trPr>
          <w:trHeight w:val="249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Problem-solving</w:t>
            </w:r>
            <w:proofErr w:type="spellEnd"/>
          </w:p>
        </w:tc>
      </w:tr>
      <w:tr w:rsidR="00362981">
        <w:trPr>
          <w:trHeight w:val="254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Ricerca-azione</w:t>
            </w:r>
            <w:proofErr w:type="spellEnd"/>
          </w:p>
        </w:tc>
      </w:tr>
      <w:tr w:rsidR="00362981">
        <w:trPr>
          <w:trHeight w:val="253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Metodo esperienziale</w:t>
            </w:r>
          </w:p>
        </w:tc>
      </w:tr>
      <w:tr w:rsidR="00362981">
        <w:trPr>
          <w:trHeight w:val="253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Metodo interattivo</w:t>
            </w:r>
          </w:p>
        </w:tc>
      </w:tr>
      <w:tr w:rsidR="00362981">
        <w:trPr>
          <w:trHeight w:val="253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Lavori di gruppo cooperativo</w:t>
            </w:r>
          </w:p>
        </w:tc>
      </w:tr>
      <w:tr w:rsidR="00362981">
        <w:trPr>
          <w:trHeight w:val="249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Ricerche individuali e/o di gruppo</w:t>
            </w:r>
          </w:p>
        </w:tc>
      </w:tr>
      <w:tr w:rsidR="00362981">
        <w:trPr>
          <w:trHeight w:val="254"/>
        </w:trPr>
        <w:tc>
          <w:tcPr>
            <w:tcW w:w="37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Lezioni frontali</w:t>
            </w:r>
          </w:p>
        </w:tc>
      </w:tr>
      <w:tr w:rsidR="00362981">
        <w:trPr>
          <w:trHeight w:val="254"/>
        </w:trPr>
        <w:tc>
          <w:tcPr>
            <w:tcW w:w="37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0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Riflessione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metacognitiva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sui percorsi seguiti ed i processi attivati</w:t>
            </w:r>
          </w:p>
        </w:tc>
      </w:tr>
    </w:tbl>
    <w:p w:rsidR="00362981" w:rsidRDefault="00362981">
      <w:pPr>
        <w:spacing w:line="234" w:lineRule="auto"/>
        <w:rPr>
          <w:rFonts w:ascii="Times New Roman" w:eastAsia="Times New Roman" w:hAnsi="Times New Roman" w:cs="Times New Roman"/>
        </w:rPr>
        <w:sectPr w:rsidR="00362981">
          <w:pgSz w:w="11910" w:h="16840"/>
          <w:pgMar w:top="1040" w:right="240" w:bottom="280" w:left="460" w:header="720" w:footer="720" w:gutter="0"/>
          <w:cols w:space="720"/>
        </w:sectPr>
      </w:pPr>
    </w:p>
    <w:p w:rsidR="00362981" w:rsidRDefault="002144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9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M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EZZI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9"/>
        <w:tblW w:w="1061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"/>
        <w:gridCol w:w="10219"/>
      </w:tblGrid>
      <w:tr w:rsidR="00362981">
        <w:trPr>
          <w:trHeight w:val="249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Libri di testo</w:t>
            </w:r>
          </w:p>
        </w:tc>
      </w:tr>
      <w:tr w:rsidR="00362981">
        <w:trPr>
          <w:trHeight w:val="254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Testi di consultazione</w:t>
            </w:r>
          </w:p>
        </w:tc>
      </w:tr>
      <w:tr w:rsidR="00362981">
        <w:trPr>
          <w:trHeight w:val="253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Strumenti tecnologici ed informatici</w:t>
            </w:r>
          </w:p>
        </w:tc>
      </w:tr>
      <w:tr w:rsidR="00362981">
        <w:trPr>
          <w:trHeight w:val="254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Sussidi audiovisivi: DVD, </w:t>
            </w:r>
            <w:proofErr w:type="spellStart"/>
            <w:r>
              <w:rPr>
                <w:color w:val="000000"/>
                <w:sz w:val="20"/>
                <w:szCs w:val="20"/>
              </w:rPr>
              <w:t>CD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Rom, internet</w:t>
            </w:r>
          </w:p>
        </w:tc>
      </w:tr>
      <w:tr w:rsidR="00362981">
        <w:trPr>
          <w:trHeight w:val="273"/>
        </w:trPr>
        <w:tc>
          <w:tcPr>
            <w:tcW w:w="394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laboratorio linguistico</w:t>
            </w:r>
          </w:p>
        </w:tc>
      </w:tr>
      <w:tr w:rsidR="00362981">
        <w:trPr>
          <w:trHeight w:val="254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</w:t>
            </w:r>
          </w:p>
        </w:tc>
      </w:tr>
    </w:tbl>
    <w:p w:rsidR="00362981" w:rsidRDefault="002144FA">
      <w:pPr>
        <w:spacing w:line="242" w:lineRule="auto"/>
        <w:ind w:left="260" w:right="450"/>
        <w:rPr>
          <w:sz w:val="20"/>
          <w:szCs w:val="20"/>
        </w:rPr>
      </w:pPr>
      <w:r>
        <w:rPr>
          <w:sz w:val="20"/>
          <w:szCs w:val="20"/>
        </w:rPr>
        <w:t>Ogni iter didattico sarà sottoposto a verifica per accertarne la validità e registrare l’acquisizione delle abilità e delle conoscenze relative all’obiettivo fissato. Si farà ricorso a varie tipologie di prove:</w:t>
      </w:r>
    </w:p>
    <w:p w:rsidR="00362981" w:rsidRDefault="002144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line="275" w:lineRule="auto"/>
        <w:ind w:left="524" w:hanging="26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VERIFICHE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tbl>
      <w:tblPr>
        <w:tblStyle w:val="aa"/>
        <w:tblW w:w="1061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"/>
        <w:gridCol w:w="10219"/>
      </w:tblGrid>
      <w:tr w:rsidR="00362981">
        <w:trPr>
          <w:trHeight w:val="253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Primi controlli personali degli allievi con l’esecuzione in classe e a casa degli esercizi assegnati</w:t>
            </w:r>
          </w:p>
        </w:tc>
      </w:tr>
      <w:tr w:rsidR="00362981">
        <w:trPr>
          <w:trHeight w:val="254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Esercitazioni mirate per acquisire le competenze: esercizi sulle conoscenze e sulle abilità</w:t>
            </w:r>
          </w:p>
        </w:tc>
      </w:tr>
      <w:tr w:rsidR="00362981">
        <w:trPr>
          <w:trHeight w:val="253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Esercitazioni guidate per recupero e potenziamento</w:t>
            </w:r>
          </w:p>
        </w:tc>
      </w:tr>
      <w:tr w:rsidR="00362981">
        <w:trPr>
          <w:trHeight w:val="249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Discussioni, conversazioni e dibattiti</w:t>
            </w:r>
          </w:p>
        </w:tc>
      </w:tr>
      <w:tr w:rsidR="00362981">
        <w:trPr>
          <w:trHeight w:val="253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 scritte quadrimestrali</w:t>
            </w:r>
          </w:p>
        </w:tc>
      </w:tr>
      <w:tr w:rsidR="00362981">
        <w:trPr>
          <w:trHeight w:val="253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di tipo soggettivo (colloqui, composizioni, questionari, relazioni)</w:t>
            </w:r>
          </w:p>
        </w:tc>
      </w:tr>
      <w:tr w:rsidR="00362981">
        <w:trPr>
          <w:trHeight w:val="504"/>
        </w:trPr>
        <w:tc>
          <w:tcPr>
            <w:tcW w:w="394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9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orali e scritte in classe mediante test oggettivi, strutturati e semi strutturati, a risposta aperta ed esercizi pratici</w:t>
            </w:r>
          </w:p>
        </w:tc>
      </w:tr>
    </w:tbl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esiti della valutazione globale saranno comunicati nella pagella e negli incontri scuola-famiglia.</w:t>
      </w: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tbl>
      <w:tblPr>
        <w:tblStyle w:val="ab"/>
        <w:tblpPr w:leftFromText="141" w:rightFromText="141" w:vertAnchor="text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9512"/>
      </w:tblGrid>
      <w:tr w:rsidR="00362981">
        <w:trPr>
          <w:trHeight w:val="484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Ambiente socio-culturale e sviluppo psico-fisico dell’alunno</w:t>
            </w:r>
          </w:p>
        </w:tc>
      </w:tr>
      <w:tr w:rsidR="00362981">
        <w:trPr>
          <w:trHeight w:val="474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Situazione iniziale rilevata attraverso prove di ingresso e attività di ripasso</w:t>
            </w:r>
          </w:p>
        </w:tc>
      </w:tr>
      <w:tr w:rsidR="00362981">
        <w:trPr>
          <w:trHeight w:val="244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 al lavoro scolastico</w:t>
            </w:r>
          </w:p>
        </w:tc>
      </w:tr>
      <w:tr w:rsidR="00362981">
        <w:trPr>
          <w:trHeight w:val="249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 e volontà nello studio</w:t>
            </w:r>
          </w:p>
        </w:tc>
      </w:tr>
      <w:tr w:rsidR="00362981">
        <w:trPr>
          <w:trHeight w:val="725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Progressi, rispetto al livello di partenza, nell’ambito degli obiettivi educativi e cognitivi fissati dal Consiglio di Classe</w:t>
            </w:r>
          </w:p>
        </w:tc>
      </w:tr>
      <w:tr w:rsidR="00362981">
        <w:trPr>
          <w:trHeight w:val="484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Grado di maturazione adeguato alle effettive potenzialità</w:t>
            </w:r>
          </w:p>
        </w:tc>
      </w:tr>
      <w:tr w:rsidR="00362981">
        <w:trPr>
          <w:trHeight w:val="498"/>
        </w:trPr>
        <w:tc>
          <w:tcPr>
            <w:tcW w:w="566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51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Raggiungimento degli obiettivi minimi fissati per ciascuna disciplina</w:t>
            </w:r>
          </w:p>
        </w:tc>
      </w:tr>
    </w:tbl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rPr>
          <w:sz w:val="20"/>
          <w:szCs w:val="20"/>
        </w:r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20"/>
          <w:szCs w:val="2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valutazione finale terrà conto di tutte le variabili sopraddette. I docenti terranno conto delle griglie di  valutazione del comportamento e del profitto approvate dal Collegio Docenti e inserite nel PTOF.</w:t>
      </w: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  <w:sectPr w:rsidR="00362981">
          <w:pgSz w:w="11910" w:h="16840"/>
          <w:pgMar w:top="1040" w:right="240" w:bottom="280" w:left="460" w:header="720" w:footer="720" w:gutter="0"/>
          <w:cols w:space="720"/>
        </w:sectPr>
      </w:pPr>
      <w:r>
        <w:rPr>
          <w:color w:val="000000"/>
          <w:sz w:val="20"/>
          <w:szCs w:val="20"/>
        </w:rPr>
        <w:t>I genitori potranno, inoltre, conf</w:t>
      </w:r>
      <w:r>
        <w:rPr>
          <w:color w:val="000000"/>
          <w:sz w:val="20"/>
          <w:szCs w:val="20"/>
        </w:rPr>
        <w:t>erire con tutti i docenti del consiglio durante i previsti incontri per i colloqui pomeridiani a metà del primo e secondo quadrimestre, e per la consegna delle schede di valutazione</w:t>
      </w:r>
    </w:p>
    <w:p w:rsidR="00362981" w:rsidRDefault="002144FA">
      <w:pPr>
        <w:pStyle w:val="Titolo1"/>
        <w:spacing w:before="0"/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Verifica e valutazione</w:t>
      </w:r>
    </w:p>
    <w:p w:rsidR="00362981" w:rsidRDefault="002144FA">
      <w:pPr>
        <w:pStyle w:val="Titolo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 percorso di valutazione viene individuato in alc</w:t>
      </w:r>
      <w:r>
        <w:rPr>
          <w:sz w:val="22"/>
          <w:szCs w:val="22"/>
        </w:rPr>
        <w:t>une fasi che coinvolgono i docenti delle singole discipline, il consiglio di classe ed il collegio dei docenti.</w:t>
      </w:r>
    </w:p>
    <w:p w:rsidR="00362981" w:rsidRDefault="002144FA">
      <w:pPr>
        <w:jc w:val="both"/>
      </w:pPr>
      <w:r>
        <w:rPr>
          <w:b/>
          <w:i/>
        </w:rPr>
        <w:t>1° FASE</w:t>
      </w:r>
      <w:r>
        <w:t xml:space="preserve">: costituisce la </w:t>
      </w:r>
      <w:r>
        <w:rPr>
          <w:b/>
          <w:u w:val="single"/>
        </w:rPr>
        <w:t>misurazione</w:t>
      </w:r>
      <w:r>
        <w:rPr>
          <w:b/>
        </w:rPr>
        <w:t xml:space="preserve"> </w:t>
      </w:r>
      <w:r>
        <w:t>e viene effettuata dal singolo docente delle diverse discipline, attraverso prove scritte, orali o pratiche,</w:t>
      </w:r>
      <w:r>
        <w:t xml:space="preserve"> strutturate e modulate con finalità diverse.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</w:rPr>
      </w:pPr>
    </w:p>
    <w:tbl>
      <w:tblPr>
        <w:tblStyle w:val="ac"/>
        <w:tblW w:w="103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8"/>
        <w:gridCol w:w="3755"/>
        <w:gridCol w:w="4437"/>
      </w:tblGrid>
      <w:tr w:rsidR="00362981">
        <w:trPr>
          <w:trHeight w:val="297"/>
        </w:trPr>
        <w:tc>
          <w:tcPr>
            <w:tcW w:w="10300" w:type="dxa"/>
            <w:gridSpan w:val="3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3663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Prove minime proposte a quadrimestre</w:t>
            </w:r>
          </w:p>
        </w:tc>
      </w:tr>
      <w:tr w:rsidR="00362981">
        <w:trPr>
          <w:trHeight w:val="604"/>
        </w:trPr>
        <w:tc>
          <w:tcPr>
            <w:tcW w:w="2108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5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8" w:right="95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QUADRIMESTRE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62" w:right="95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prove (min)</w:t>
            </w:r>
          </w:p>
        </w:tc>
        <w:tc>
          <w:tcPr>
            <w:tcW w:w="443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81" w:right="126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II°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QUADRIMESTRE</w:t>
            </w:r>
          </w:p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281" w:right="121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prove (min)</w:t>
            </w:r>
          </w:p>
        </w:tc>
      </w:tr>
      <w:tr w:rsidR="00362981">
        <w:trPr>
          <w:trHeight w:val="306"/>
        </w:trPr>
        <w:tc>
          <w:tcPr>
            <w:tcW w:w="2108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</w:t>
            </w:r>
          </w:p>
        </w:tc>
        <w:tc>
          <w:tcPr>
            <w:tcW w:w="3755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5" w:lineRule="auto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37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5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1"/>
        <w:ind w:right="889"/>
        <w:jc w:val="both"/>
        <w:rPr>
          <w:color w:val="000000"/>
        </w:rPr>
      </w:pPr>
      <w:r>
        <w:rPr>
          <w:color w:val="000000"/>
        </w:rPr>
        <w:t>La modalità di registrazione, riportata sul registro personale, costituisce una forma di annotazione utile al docente per elaborare la valutazione da proporre al consiglio di classe. Le annotazioni, riportate a fronte delle diverse verifiche per registrare</w:t>
      </w:r>
      <w:r>
        <w:rPr>
          <w:color w:val="000000"/>
        </w:rPr>
        <w:t xml:space="preserve"> il conseguimento dei risultati raggiunti, hanno un valore indicativo e costituiscono parte degli elementi che saranno valutati per l’attribuzione del giudizio valutativo disciplinare e comportamentale.</w:t>
      </w: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1"/>
        <w:ind w:right="893"/>
        <w:jc w:val="both"/>
        <w:rPr>
          <w:color w:val="000000"/>
        </w:rPr>
      </w:pPr>
      <w:r>
        <w:rPr>
          <w:b/>
          <w:i/>
          <w:color w:val="000000"/>
        </w:rPr>
        <w:t>2° FASE</w:t>
      </w:r>
      <w:r>
        <w:rPr>
          <w:color w:val="000000"/>
        </w:rPr>
        <w:t xml:space="preserve">: costituisce </w:t>
      </w:r>
      <w:r>
        <w:rPr>
          <w:b/>
          <w:color w:val="000000"/>
          <w:u w:val="single"/>
        </w:rPr>
        <w:t>la valutazione del docente</w:t>
      </w:r>
      <w:r>
        <w:rPr>
          <w:color w:val="000000"/>
        </w:rPr>
        <w:t>, attraverso un’analisi del percorso dell’allievo, misurato nelle singole prove, un’analisi del comportamento sociale, misurato secondo finalità ed obiettivi di cittadinanza e un’analisi dei traguardi di apprendimento raggiunti.</w:t>
      </w:r>
    </w:p>
    <w:p w:rsidR="00362981" w:rsidRDefault="002144FA">
      <w:pPr>
        <w:spacing w:before="1"/>
        <w:ind w:right="889"/>
        <w:jc w:val="both"/>
      </w:pPr>
      <w:r>
        <w:t>Nell’attribuire il livello,</w:t>
      </w:r>
      <w:r>
        <w:t xml:space="preserve"> il docente, quindi, terrà conto delle singole misurazioni, come dati obiettivi di partenza, ma anche di alcuni aspetti relativi allo sviluppo personale, relazionale e cognitivo raggiunto ed espresso da ogni singolo alunno. A tal  proposito è utile ribadir</w:t>
      </w:r>
      <w:r>
        <w:t>e che i dati raccolti nella misurazione costituiscono il punto di partenza della riflessione del docente sull’emissione del  giudizio      valutativo.</w:t>
      </w:r>
    </w:p>
    <w:p w:rsidR="00362981" w:rsidRDefault="00362981">
      <w:pPr>
        <w:spacing w:before="1"/>
        <w:ind w:left="673" w:right="889"/>
        <w:jc w:val="both"/>
      </w:pPr>
    </w:p>
    <w:tbl>
      <w:tblPr>
        <w:tblStyle w:val="ad"/>
        <w:tblW w:w="9782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2"/>
      </w:tblGrid>
      <w:tr w:rsidR="00362981">
        <w:trPr>
          <w:trHeight w:val="268"/>
        </w:trPr>
        <w:tc>
          <w:tcPr>
            <w:tcW w:w="9782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criteri utilizzati saranno i seguenti:</w:t>
            </w:r>
          </w:p>
        </w:tc>
      </w:tr>
      <w:tr w:rsidR="00362981">
        <w:trPr>
          <w:trHeight w:val="282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63" w:lineRule="auto"/>
            </w:pPr>
            <w:r>
              <w:rPr>
                <w:color w:val="000000"/>
              </w:rPr>
              <w:t>livello di partenza</w:t>
            </w:r>
          </w:p>
        </w:tc>
      </w:tr>
      <w:tr w:rsidR="00362981">
        <w:trPr>
          <w:trHeight w:val="278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58" w:lineRule="auto"/>
            </w:pPr>
            <w:r>
              <w:rPr>
                <w:color w:val="000000"/>
              </w:rPr>
              <w:t>atteggiamento nei confronti della disciplina</w:t>
            </w:r>
          </w:p>
        </w:tc>
      </w:tr>
      <w:tr w:rsidR="00362981">
        <w:trPr>
          <w:trHeight w:val="277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58" w:lineRule="auto"/>
            </w:pPr>
            <w:r>
              <w:rPr>
                <w:color w:val="000000"/>
              </w:rPr>
              <w:t>metodo di studio</w:t>
            </w:r>
          </w:p>
        </w:tc>
      </w:tr>
      <w:tr w:rsidR="00362981">
        <w:trPr>
          <w:trHeight w:val="282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before="4" w:line="259" w:lineRule="auto"/>
            </w:pPr>
            <w:r>
              <w:rPr>
                <w:color w:val="000000"/>
              </w:rPr>
              <w:t>costanza e produttività</w:t>
            </w:r>
          </w:p>
        </w:tc>
      </w:tr>
      <w:tr w:rsidR="00362981">
        <w:trPr>
          <w:trHeight w:val="278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58" w:lineRule="auto"/>
            </w:pPr>
            <w:r>
              <w:rPr>
                <w:color w:val="000000"/>
              </w:rPr>
              <w:t>collaborazione e cooperazione</w:t>
            </w:r>
          </w:p>
        </w:tc>
      </w:tr>
      <w:tr w:rsidR="00362981">
        <w:trPr>
          <w:trHeight w:val="283"/>
        </w:trPr>
        <w:tc>
          <w:tcPr>
            <w:tcW w:w="9782" w:type="dxa"/>
          </w:tcPr>
          <w:p w:rsidR="00362981" w:rsidRDefault="002144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before="4" w:line="259" w:lineRule="auto"/>
            </w:pPr>
            <w:r>
              <w:rPr>
                <w:color w:val="000000"/>
              </w:rPr>
              <w:t>consapevolezza ed autonomia</w:t>
            </w:r>
          </w:p>
        </w:tc>
      </w:tr>
      <w:tr w:rsidR="00362981">
        <w:trPr>
          <w:trHeight w:val="268"/>
        </w:trPr>
        <w:tc>
          <w:tcPr>
            <w:tcW w:w="9782" w:type="dxa"/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1"/>
        <w:ind w:right="888"/>
        <w:jc w:val="both"/>
        <w:rPr>
          <w:color w:val="000000"/>
        </w:rPr>
      </w:pPr>
      <w:r>
        <w:rPr>
          <w:b/>
          <w:i/>
          <w:color w:val="000000"/>
        </w:rPr>
        <w:t>3° FASE</w:t>
      </w:r>
      <w:r>
        <w:rPr>
          <w:color w:val="000000"/>
        </w:rPr>
        <w:t xml:space="preserve">: costituisce </w:t>
      </w:r>
      <w:r>
        <w:rPr>
          <w:b/>
          <w:color w:val="000000"/>
          <w:u w:val="single"/>
        </w:rPr>
        <w:t>la valutazione complessiva del consiglio di classe</w:t>
      </w:r>
      <w:r>
        <w:rPr>
          <w:color w:val="000000"/>
        </w:rPr>
        <w:t>, dove accanto al giudizio proposto dal docente curriculare, intervengono altri elementi utili a completare la valutazione complessiva e a stendere il giudizio finale, che sarà poi certificato sul documento di valutazione. La valutazione complessiva è espr</w:t>
      </w:r>
      <w:r>
        <w:rPr>
          <w:color w:val="000000"/>
        </w:rPr>
        <w:t>essa attraverso l’indicazione di un livello che rappresenta il grado di acquisizione di conoscenze e abilità secondo la seguente rubrica</w:t>
      </w:r>
    </w:p>
    <w:p w:rsidR="00362981" w:rsidRDefault="00362981">
      <w:pPr>
        <w:spacing w:before="1"/>
        <w:ind w:left="673" w:right="889"/>
        <w:jc w:val="both"/>
        <w:rPr>
          <w:sz w:val="18"/>
          <w:szCs w:val="18"/>
        </w:rPr>
      </w:pPr>
    </w:p>
    <w:tbl>
      <w:tblPr>
        <w:tblStyle w:val="ae"/>
        <w:tblW w:w="111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9"/>
        <w:gridCol w:w="1276"/>
        <w:gridCol w:w="2126"/>
        <w:gridCol w:w="1559"/>
        <w:gridCol w:w="1559"/>
        <w:gridCol w:w="1418"/>
        <w:gridCol w:w="1701"/>
      </w:tblGrid>
      <w:tr w:rsidR="00362981">
        <w:trPr>
          <w:trHeight w:val="244"/>
        </w:trPr>
        <w:tc>
          <w:tcPr>
            <w:tcW w:w="2836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806"/>
              <w:rPr>
                <w:b/>
                <w:color w:val="000000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b/>
                <w:color w:val="000000"/>
                <w:sz w:val="18"/>
                <w:szCs w:val="18"/>
              </w:rPr>
              <w:t>LIVELLO INIZIALE</w:t>
            </w:r>
          </w:p>
        </w:tc>
        <w:tc>
          <w:tcPr>
            <w:tcW w:w="2126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BASE</w:t>
            </w:r>
          </w:p>
        </w:tc>
        <w:tc>
          <w:tcPr>
            <w:tcW w:w="3118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10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LIVELLO INTERMEDIO</w:t>
            </w:r>
          </w:p>
        </w:tc>
        <w:tc>
          <w:tcPr>
            <w:tcW w:w="311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85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AVANZATO</w:t>
            </w:r>
          </w:p>
        </w:tc>
      </w:tr>
      <w:tr w:rsidR="00362981">
        <w:trPr>
          <w:trHeight w:val="244"/>
        </w:trPr>
        <w:tc>
          <w:tcPr>
            <w:tcW w:w="2836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80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4                                5</w:t>
            </w:r>
          </w:p>
        </w:tc>
        <w:tc>
          <w:tcPr>
            <w:tcW w:w="2126" w:type="dxa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6</w:t>
            </w:r>
          </w:p>
        </w:tc>
        <w:tc>
          <w:tcPr>
            <w:tcW w:w="3118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10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7                                 8</w:t>
            </w:r>
          </w:p>
        </w:tc>
        <w:tc>
          <w:tcPr>
            <w:tcW w:w="3119" w:type="dxa"/>
            <w:gridSpan w:val="2"/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9                                    10</w:t>
            </w:r>
          </w:p>
        </w:tc>
      </w:tr>
      <w:tr w:rsidR="00362981">
        <w:trPr>
          <w:trHeight w:val="207"/>
        </w:trPr>
        <w:tc>
          <w:tcPr>
            <w:tcW w:w="1560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L’alunno/a</w:t>
            </w:r>
          </w:p>
        </w:tc>
        <w:tc>
          <w:tcPr>
            <w:tcW w:w="1276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187" w:lineRule="auto"/>
              <w:ind w:left="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L’alunno/a</w:t>
            </w:r>
          </w:p>
        </w:tc>
        <w:tc>
          <w:tcPr>
            <w:tcW w:w="2126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 alunno/a dimostra di</w:t>
            </w:r>
          </w:p>
        </w:tc>
        <w:tc>
          <w:tcPr>
            <w:tcW w:w="1559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line="187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L’alunno/a</w:t>
            </w:r>
          </w:p>
        </w:tc>
        <w:tc>
          <w:tcPr>
            <w:tcW w:w="1559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"/>
              </w:tabs>
              <w:spacing w:line="18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 alunno/a</w:t>
            </w:r>
          </w:p>
        </w:tc>
        <w:tc>
          <w:tcPr>
            <w:tcW w:w="1418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"/>
              </w:tabs>
              <w:spacing w:line="18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 alunno/a</w:t>
            </w:r>
          </w:p>
        </w:tc>
        <w:tc>
          <w:tcPr>
            <w:tcW w:w="1701" w:type="dxa"/>
            <w:tcBorders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"/>
              </w:tabs>
              <w:spacing w:line="187" w:lineRule="auto"/>
              <w:ind w:left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L’alunno/a</w:t>
            </w:r>
          </w:p>
        </w:tc>
      </w:tr>
      <w:tr w:rsidR="00362981">
        <w:trPr>
          <w:trHeight w:val="196"/>
        </w:trPr>
        <w:tc>
          <w:tcPr>
            <w:tcW w:w="1560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spacing w:line="17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</w:t>
            </w:r>
            <w:r>
              <w:rPr>
                <w:b/>
                <w:color w:val="000000"/>
                <w:sz w:val="18"/>
                <w:szCs w:val="18"/>
              </w:rPr>
              <w:tab/>
              <w:t>di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4"/>
              </w:tabs>
              <w:spacing w:line="177" w:lineRule="auto"/>
              <w:ind w:left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</w:t>
            </w:r>
            <w:r>
              <w:rPr>
                <w:b/>
                <w:color w:val="000000"/>
                <w:sz w:val="18"/>
                <w:szCs w:val="18"/>
              </w:rPr>
              <w:tab/>
              <w:t>di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aver acquisito abilità 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 di aver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 di   aver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"/>
              </w:tabs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</w:t>
            </w:r>
            <w:r>
              <w:rPr>
                <w:b/>
                <w:color w:val="000000"/>
                <w:sz w:val="18"/>
                <w:szCs w:val="18"/>
              </w:rPr>
              <w:tab/>
              <w:t>di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dimostra di aver</w:t>
            </w:r>
          </w:p>
        </w:tc>
      </w:tr>
      <w:tr w:rsidR="00362981">
        <w:trPr>
          <w:trHeight w:val="196"/>
        </w:trPr>
        <w:tc>
          <w:tcPr>
            <w:tcW w:w="1560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aver acquisito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aver acquisito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  <w:tab w:val="left" w:pos="1423"/>
              </w:tabs>
              <w:spacing w:line="17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</w:t>
            </w:r>
            <w:r>
              <w:rPr>
                <w:b/>
                <w:color w:val="000000"/>
                <w:sz w:val="18"/>
                <w:szCs w:val="18"/>
              </w:rPr>
              <w:tab/>
              <w:t>in</w:t>
            </w:r>
            <w:r>
              <w:rPr>
                <w:b/>
                <w:color w:val="000000"/>
                <w:sz w:val="18"/>
                <w:szCs w:val="18"/>
              </w:rPr>
              <w:tab/>
              <w:t>modo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acquisito abilità 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acquisito abilità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aver acquisito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acquisito abilità</w:t>
            </w:r>
          </w:p>
        </w:tc>
      </w:tr>
      <w:tr w:rsidR="00362981">
        <w:trPr>
          <w:trHeight w:val="194"/>
        </w:trPr>
        <w:tc>
          <w:tcPr>
            <w:tcW w:w="1560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7"/>
              </w:tabs>
              <w:spacing w:line="175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abilità</w:t>
            </w:r>
            <w:r>
              <w:rPr>
                <w:b/>
                <w:color w:val="000000"/>
                <w:sz w:val="18"/>
                <w:szCs w:val="18"/>
              </w:rPr>
              <w:tab/>
              <w:t>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6"/>
              </w:tabs>
              <w:spacing w:line="175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abilità</w:t>
            </w:r>
            <w:r>
              <w:rPr>
                <w:b/>
                <w:color w:val="000000"/>
                <w:sz w:val="18"/>
                <w:szCs w:val="18"/>
              </w:rPr>
              <w:tab/>
              <w:t>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essenziale.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</w:tabs>
              <w:spacing w:line="175" w:lineRule="auto"/>
              <w:ind w:left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</w:t>
            </w:r>
            <w:r>
              <w:rPr>
                <w:b/>
                <w:color w:val="000000"/>
                <w:sz w:val="18"/>
                <w:szCs w:val="18"/>
              </w:rPr>
              <w:tab/>
              <w:t>in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175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</w:t>
            </w:r>
            <w:r>
              <w:rPr>
                <w:b/>
                <w:color w:val="000000"/>
                <w:sz w:val="18"/>
                <w:szCs w:val="18"/>
              </w:rPr>
              <w:tab/>
              <w:t>in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8"/>
              </w:tabs>
              <w:spacing w:line="175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abilità</w:t>
            </w:r>
            <w:r>
              <w:rPr>
                <w:b/>
                <w:color w:val="000000"/>
                <w:sz w:val="18"/>
                <w:szCs w:val="18"/>
              </w:rPr>
              <w:tab/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 conoscenze in</w:t>
            </w:r>
          </w:p>
        </w:tc>
      </w:tr>
      <w:tr w:rsidR="00362981">
        <w:trPr>
          <w:trHeight w:val="194"/>
        </w:trPr>
        <w:tc>
          <w:tcPr>
            <w:tcW w:w="1560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 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 in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" w:right="13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 adeguato.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 adeguato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 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 completo</w:t>
            </w:r>
          </w:p>
        </w:tc>
      </w:tr>
      <w:tr w:rsidR="00362981">
        <w:trPr>
          <w:trHeight w:val="196"/>
        </w:trPr>
        <w:tc>
          <w:tcPr>
            <w:tcW w:w="1560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9" w:right="8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 parziale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sicuro.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6" w:right="10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 approfondito</w:t>
            </w:r>
          </w:p>
        </w:tc>
      </w:tr>
      <w:tr w:rsidR="00362981">
        <w:trPr>
          <w:trHeight w:val="560"/>
        </w:trPr>
        <w:tc>
          <w:tcPr>
            <w:tcW w:w="1560" w:type="dxa"/>
            <w:tcBorders>
              <w:top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frammentario</w:t>
            </w:r>
          </w:p>
        </w:tc>
        <w:tc>
          <w:tcPr>
            <w:tcW w:w="1276" w:type="dxa"/>
            <w:tcBorders>
              <w:top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62981" w:rsidRDefault="0021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completo.</w:t>
            </w:r>
          </w:p>
        </w:tc>
        <w:tc>
          <w:tcPr>
            <w:tcW w:w="1701" w:type="dxa"/>
            <w:tcBorders>
              <w:top w:val="nil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  <w:sectPr w:rsidR="00362981">
          <w:pgSz w:w="11910" w:h="16840"/>
          <w:pgMar w:top="1040" w:right="240" w:bottom="280" w:left="460" w:header="720" w:footer="720" w:gutter="0"/>
          <w:cols w:space="720"/>
        </w:sectPr>
      </w:pP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color w:val="000000"/>
          <w:sz w:val="21"/>
          <w:szCs w:val="21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ind w:right="898"/>
        <w:jc w:val="both"/>
        <w:rPr>
          <w:color w:val="000000"/>
        </w:rPr>
      </w:pPr>
      <w:bookmarkStart w:id="4" w:name="_heading=h.2et92p0" w:colFirst="0" w:colLast="0"/>
      <w:bookmarkEnd w:id="4"/>
      <w:r>
        <w:rPr>
          <w:color w:val="000000"/>
        </w:rPr>
        <w:t>Alla valutazione complessiva contribuisce anche la votazione relativa al comportamento (L.169/2008 art. 2, co</w:t>
      </w:r>
      <w:proofErr w:type="spellStart"/>
      <w:r>
        <w:rPr>
          <w:color w:val="000000"/>
        </w:rPr>
        <w:t>.3</w:t>
      </w:r>
      <w:proofErr w:type="spellEnd"/>
      <w:r>
        <w:rPr>
          <w:color w:val="000000"/>
        </w:rPr>
        <w:t>).</w:t>
      </w: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rPr>
          <w:color w:val="000000"/>
        </w:rPr>
        <w:t>Il comportamento è valutato in base ai criteri indicati in apposito, successivo, paragrafo.</w:t>
      </w: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right="899"/>
        <w:jc w:val="both"/>
        <w:rPr>
          <w:color w:val="000000"/>
        </w:rPr>
      </w:pPr>
      <w:r>
        <w:rPr>
          <w:color w:val="000000"/>
        </w:rPr>
        <w:t>Il consiglio di classe, quindi, esprimerà giudizio</w:t>
      </w:r>
      <w:r>
        <w:rPr>
          <w:color w:val="000000"/>
        </w:rPr>
        <w:t xml:space="preserve"> sulla proposta valutativa di ogni singolo docente, tenendo ferme le finalità educative e cognitive ed i criteri valutativi che possono essere sintetizzati nei seguenti punti: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2"/>
        <w:ind w:hanging="361"/>
        <w:jc w:val="both"/>
      </w:pPr>
      <w:r>
        <w:rPr>
          <w:color w:val="000000"/>
        </w:rPr>
        <w:t>proposta del docente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"/>
        <w:ind w:hanging="361"/>
        <w:jc w:val="both"/>
      </w:pPr>
      <w:r>
        <w:rPr>
          <w:color w:val="000000"/>
        </w:rPr>
        <w:t>livello di partenza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ind w:hanging="361"/>
        <w:jc w:val="both"/>
      </w:pPr>
      <w:r>
        <w:rPr>
          <w:color w:val="000000"/>
        </w:rPr>
        <w:t>percorso di sviluppo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"/>
        <w:ind w:hanging="361"/>
        <w:jc w:val="both"/>
      </w:pPr>
      <w:r>
        <w:rPr>
          <w:color w:val="000000"/>
        </w:rPr>
        <w:t>impegno e produttività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ind w:hanging="361"/>
        <w:jc w:val="both"/>
      </w:pPr>
      <w:r>
        <w:rPr>
          <w:color w:val="000000"/>
        </w:rPr>
        <w:t>capacità di orientarsi in ambito disciplinare ed acquisizione di un personale progetto curricolare</w:t>
      </w:r>
    </w:p>
    <w:p w:rsidR="00362981" w:rsidRDefault="002144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ind w:hanging="361"/>
        <w:jc w:val="both"/>
      </w:pPr>
      <w:r>
        <w:rPr>
          <w:color w:val="000000"/>
        </w:rPr>
        <w:t>acquisizione di una positiva immagine di sé ed autovalutazione.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362981" w:rsidRDefault="002144FA">
      <w:pPr>
        <w:pBdr>
          <w:top w:val="nil"/>
          <w:left w:val="nil"/>
          <w:bottom w:val="nil"/>
          <w:right w:val="nil"/>
          <w:between w:val="nil"/>
        </w:pBdr>
        <w:ind w:right="895"/>
        <w:jc w:val="both"/>
        <w:rPr>
          <w:color w:val="000000"/>
        </w:rPr>
        <w:sectPr w:rsidR="00362981">
          <w:pgSz w:w="11910" w:h="16840"/>
          <w:pgMar w:top="1080" w:right="240" w:bottom="280" w:left="460" w:header="720" w:footer="720" w:gutter="0"/>
          <w:cols w:space="720"/>
        </w:sectPr>
      </w:pPr>
      <w:r>
        <w:rPr>
          <w:b/>
          <w:i/>
          <w:color w:val="000000"/>
        </w:rPr>
        <w:t>4° FASE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costituisce </w:t>
      </w:r>
      <w:r>
        <w:rPr>
          <w:b/>
          <w:color w:val="000000"/>
          <w:u w:val="single"/>
        </w:rPr>
        <w:t>la certificazione</w:t>
      </w:r>
      <w:r>
        <w:rPr>
          <w:b/>
          <w:color w:val="000000"/>
        </w:rPr>
        <w:t xml:space="preserve"> </w:t>
      </w:r>
      <w:r>
        <w:rPr>
          <w:color w:val="000000"/>
        </w:rPr>
        <w:t>vera e propria, come atto conclusivo della valutazione, stabilisce quindi il grado di abilità e competenze raggiunte dall’alunno a fine percorso di studi ( S.S. 1°), che si rilascia alla fine dell'Esame conclusivo del primo ciclo di studi.</w:t>
      </w:r>
    </w:p>
    <w:p w:rsidR="00362981" w:rsidRDefault="00362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21"/>
        <w:gridCol w:w="3008"/>
        <w:gridCol w:w="3224"/>
      </w:tblGrid>
      <w:tr w:rsidR="00362981">
        <w:trPr>
          <w:trHeight w:val="287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PIANO ANNUALE E</w:t>
            </w:r>
            <w:r>
              <w:rPr>
                <w:b/>
                <w:color w:val="000000"/>
              </w:rPr>
              <w:t xml:space="preserve">LABORATO DAL CONSIGLIO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CLASSE 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8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SEZ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Composizione del Consiglio di Classe: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8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SECONDA L. C.  (FRANCESE)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STORIA  e ED. ALLA  CITT.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>Prof.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>Prof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8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MATEMATICA E SCIENZE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TECNOLOGIA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MUSICA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28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ARTE E IMMAGINE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>Prof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SCIENZE M. e S.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IRC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</w:pPr>
            <w:r>
              <w:rPr>
                <w:color w:val="000000"/>
              </w:rPr>
              <w:t xml:space="preserve">Prof.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CHITARRA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CLARINETTO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PERCUSSIONI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PIANOFORTE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Coordinatore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  <w:tr w:rsidR="00362981">
        <w:trPr>
          <w:trHeight w:val="30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Segretario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2144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Prof.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81" w:rsidRDefault="00362981">
            <w:pPr>
              <w:spacing w:line="276" w:lineRule="auto"/>
              <w:rPr>
                <w:color w:val="000000"/>
              </w:rPr>
            </w:pPr>
          </w:p>
        </w:tc>
      </w:tr>
    </w:tbl>
    <w:p w:rsidR="00362981" w:rsidRDefault="00362981">
      <w:pPr>
        <w:rPr>
          <w:b/>
          <w:color w:val="000000"/>
        </w:rPr>
      </w:pPr>
    </w:p>
    <w:p w:rsidR="00362981" w:rsidRDefault="00362981">
      <w:pPr>
        <w:rPr>
          <w:color w:val="000000"/>
        </w:rPr>
      </w:pPr>
    </w:p>
    <w:p w:rsidR="00362981" w:rsidRDefault="002144FA">
      <w:pPr>
        <w:rPr>
          <w:color w:val="000000"/>
        </w:rPr>
      </w:pPr>
      <w:r>
        <w:rPr>
          <w:color w:val="000000"/>
        </w:rPr>
        <w:t xml:space="preserve">Santa Domenica, </w:t>
      </w:r>
    </w:p>
    <w:p w:rsidR="00362981" w:rsidRDefault="00362981">
      <w:pPr>
        <w:rPr>
          <w:b/>
          <w:color w:val="000000"/>
        </w:rPr>
      </w:pPr>
    </w:p>
    <w:p w:rsidR="00362981" w:rsidRDefault="00362981">
      <w:pPr>
        <w:rPr>
          <w:b/>
          <w:color w:val="000000"/>
        </w:rPr>
      </w:pPr>
    </w:p>
    <w:p w:rsidR="00362981" w:rsidRDefault="00362981">
      <w:pPr>
        <w:rPr>
          <w:b/>
          <w:color w:val="000000"/>
        </w:rPr>
      </w:pPr>
    </w:p>
    <w:p w:rsidR="00362981" w:rsidRDefault="002144FA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Il coordinatore della classe </w:t>
      </w:r>
    </w:p>
    <w:p w:rsidR="00362981" w:rsidRDefault="002144FA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362981" w:rsidRDefault="002144FA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color w:val="000000"/>
        </w:rPr>
        <w:t xml:space="preserve">Prof. </w:t>
      </w:r>
    </w:p>
    <w:p w:rsidR="00362981" w:rsidRDefault="00362981">
      <w:pPr>
        <w:jc w:val="right"/>
        <w:rPr>
          <w:b/>
          <w:color w:val="000000"/>
        </w:rPr>
      </w:pPr>
    </w:p>
    <w:p w:rsidR="00362981" w:rsidRDefault="002144FA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</w:t>
      </w:r>
    </w:p>
    <w:p w:rsidR="00362981" w:rsidRDefault="00362981">
      <w:pPr>
        <w:rPr>
          <w:b/>
          <w:color w:val="000000"/>
        </w:rPr>
      </w:pPr>
    </w:p>
    <w:p w:rsidR="00362981" w:rsidRDefault="00362981">
      <w:pPr>
        <w:rPr>
          <w:b/>
          <w:color w:val="000000"/>
        </w:rPr>
      </w:pPr>
    </w:p>
    <w:p w:rsidR="00362981" w:rsidRDefault="00362981"/>
    <w:p w:rsidR="00362981" w:rsidRDefault="00362981"/>
    <w:p w:rsidR="00362981" w:rsidRDefault="00362981"/>
    <w:p w:rsidR="00362981" w:rsidRDefault="00362981">
      <w:pPr>
        <w:spacing w:before="102"/>
        <w:rPr>
          <w:rFonts w:ascii="Cambria" w:eastAsia="Cambria" w:hAnsi="Cambria" w:cs="Cambria"/>
          <w:sz w:val="44"/>
          <w:szCs w:val="44"/>
        </w:rPr>
      </w:pPr>
    </w:p>
    <w:sectPr w:rsidR="00362981" w:rsidSect="00362981">
      <w:pgSz w:w="11910" w:h="16840"/>
      <w:pgMar w:top="1020" w:right="0" w:bottom="110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FA" w:rsidRDefault="002144FA" w:rsidP="00362981">
      <w:r>
        <w:separator/>
      </w:r>
    </w:p>
  </w:endnote>
  <w:endnote w:type="continuationSeparator" w:id="0">
    <w:p w:rsidR="002144FA" w:rsidRDefault="002144FA" w:rsidP="0036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FA" w:rsidRDefault="002144FA" w:rsidP="00362981">
      <w:r>
        <w:separator/>
      </w:r>
    </w:p>
  </w:footnote>
  <w:footnote w:type="continuationSeparator" w:id="0">
    <w:p w:rsidR="002144FA" w:rsidRDefault="002144FA" w:rsidP="00362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81" w:rsidRDefault="003629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1AB"/>
    <w:multiLevelType w:val="multilevel"/>
    <w:tmpl w:val="FBF22350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abstractNum w:abstractNumId="1">
    <w:nsid w:val="13BB297B"/>
    <w:multiLevelType w:val="multilevel"/>
    <w:tmpl w:val="37C263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6841"/>
    <w:multiLevelType w:val="multilevel"/>
    <w:tmpl w:val="A40CC7BC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abstractNum w:abstractNumId="3">
    <w:nsid w:val="289F18A2"/>
    <w:multiLevelType w:val="multilevel"/>
    <w:tmpl w:val="747E87D6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abstractNum w:abstractNumId="4">
    <w:nsid w:val="44A65969"/>
    <w:multiLevelType w:val="multilevel"/>
    <w:tmpl w:val="4A34FDC6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abstractNum w:abstractNumId="5">
    <w:nsid w:val="47A41297"/>
    <w:multiLevelType w:val="multilevel"/>
    <w:tmpl w:val="DD827A0E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abstractNum w:abstractNumId="6">
    <w:nsid w:val="49127B98"/>
    <w:multiLevelType w:val="multilevel"/>
    <w:tmpl w:val="7C843578"/>
    <w:lvl w:ilvl="0">
      <w:start w:val="2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3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169" w:hanging="360"/>
      </w:pPr>
    </w:lvl>
    <w:lvl w:ilvl="3">
      <w:numFmt w:val="bullet"/>
      <w:lvlText w:val="•"/>
      <w:lvlJc w:val="left"/>
      <w:pPr>
        <w:ind w:left="3298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557" w:hanging="360"/>
      </w:pPr>
    </w:lvl>
    <w:lvl w:ilvl="6">
      <w:numFmt w:val="bullet"/>
      <w:lvlText w:val="•"/>
      <w:lvlJc w:val="left"/>
      <w:pPr>
        <w:ind w:left="6686" w:hanging="360"/>
      </w:pPr>
    </w:lvl>
    <w:lvl w:ilvl="7">
      <w:numFmt w:val="bullet"/>
      <w:lvlText w:val="•"/>
      <w:lvlJc w:val="left"/>
      <w:pPr>
        <w:ind w:left="7816" w:hanging="360"/>
      </w:pPr>
    </w:lvl>
    <w:lvl w:ilvl="8">
      <w:numFmt w:val="bullet"/>
      <w:lvlText w:val="•"/>
      <w:lvlJc w:val="left"/>
      <w:pPr>
        <w:ind w:left="8945" w:hanging="360"/>
      </w:pPr>
    </w:lvl>
  </w:abstractNum>
  <w:abstractNum w:abstractNumId="7">
    <w:nsid w:val="55155B8F"/>
    <w:multiLevelType w:val="multilevel"/>
    <w:tmpl w:val="A836A908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3024" w:hanging="360"/>
      </w:pPr>
    </w:lvl>
    <w:lvl w:ilvl="3">
      <w:numFmt w:val="bullet"/>
      <w:lvlText w:val="•"/>
      <w:lvlJc w:val="left"/>
      <w:pPr>
        <w:ind w:left="4047" w:hanging="360"/>
      </w:pPr>
    </w:lvl>
    <w:lvl w:ilvl="4">
      <w:numFmt w:val="bullet"/>
      <w:lvlText w:val="•"/>
      <w:lvlJc w:val="left"/>
      <w:pPr>
        <w:ind w:left="5069" w:hanging="360"/>
      </w:pPr>
    </w:lvl>
    <w:lvl w:ilvl="5">
      <w:numFmt w:val="bullet"/>
      <w:lvlText w:val="•"/>
      <w:lvlJc w:val="left"/>
      <w:pPr>
        <w:ind w:left="6092" w:hanging="360"/>
      </w:pPr>
    </w:lvl>
    <w:lvl w:ilvl="6">
      <w:numFmt w:val="bullet"/>
      <w:lvlText w:val="•"/>
      <w:lvlJc w:val="left"/>
      <w:pPr>
        <w:ind w:left="7114" w:hanging="360"/>
      </w:pPr>
    </w:lvl>
    <w:lvl w:ilvl="7">
      <w:numFmt w:val="bullet"/>
      <w:lvlText w:val="•"/>
      <w:lvlJc w:val="left"/>
      <w:pPr>
        <w:ind w:left="8136" w:hanging="360"/>
      </w:pPr>
    </w:lvl>
    <w:lvl w:ilvl="8">
      <w:numFmt w:val="bullet"/>
      <w:lvlText w:val="•"/>
      <w:lvlJc w:val="left"/>
      <w:pPr>
        <w:ind w:left="9159" w:hanging="360"/>
      </w:pPr>
    </w:lvl>
  </w:abstractNum>
  <w:abstractNum w:abstractNumId="8">
    <w:nsid w:val="68D15A68"/>
    <w:multiLevelType w:val="multilevel"/>
    <w:tmpl w:val="2800FA98"/>
    <w:lvl w:ilvl="0">
      <w:numFmt w:val="bullet"/>
      <w:lvlText w:val="●"/>
      <w:lvlJc w:val="left"/>
      <w:pPr>
        <w:ind w:left="83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26" w:hanging="360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06" w:hanging="361"/>
      </w:pPr>
    </w:lvl>
    <w:lvl w:ilvl="6">
      <w:numFmt w:val="bullet"/>
      <w:lvlText w:val="•"/>
      <w:lvlJc w:val="left"/>
      <w:pPr>
        <w:ind w:left="6199" w:hanging="361"/>
      </w:pPr>
    </w:lvl>
    <w:lvl w:ilvl="7">
      <w:numFmt w:val="bullet"/>
      <w:lvlText w:val="•"/>
      <w:lvlJc w:val="left"/>
      <w:pPr>
        <w:ind w:left="7092" w:hanging="361"/>
      </w:pPr>
    </w:lvl>
    <w:lvl w:ilvl="8">
      <w:numFmt w:val="bullet"/>
      <w:lvlText w:val="•"/>
      <w:lvlJc w:val="left"/>
      <w:pPr>
        <w:ind w:left="7985" w:hanging="361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81"/>
    <w:rsid w:val="002144FA"/>
    <w:rsid w:val="00362981"/>
    <w:rsid w:val="0088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981"/>
  </w:style>
  <w:style w:type="paragraph" w:styleId="Titolo1">
    <w:name w:val="heading 1"/>
    <w:basedOn w:val="Normale"/>
    <w:uiPriority w:val="9"/>
    <w:qFormat/>
    <w:rsid w:val="00362981"/>
    <w:pPr>
      <w:spacing w:before="65"/>
      <w:ind w:left="2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62981"/>
    <w:pPr>
      <w:ind w:left="20"/>
      <w:outlineLvl w:val="1"/>
    </w:pPr>
    <w:rPr>
      <w:sz w:val="24"/>
      <w:szCs w:val="24"/>
    </w:rPr>
  </w:style>
  <w:style w:type="paragraph" w:styleId="Titolo3">
    <w:name w:val="heading 3"/>
    <w:basedOn w:val="normal"/>
    <w:next w:val="normal"/>
    <w:rsid w:val="003629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629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6298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629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62981"/>
  </w:style>
  <w:style w:type="table" w:customStyle="1" w:styleId="TableNormal">
    <w:name w:val="Table Normal"/>
    <w:rsid w:val="003629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362981"/>
    <w:pPr>
      <w:spacing w:before="72"/>
      <w:ind w:left="1094" w:right="1096"/>
      <w:jc w:val="center"/>
    </w:pPr>
    <w:rPr>
      <w:rFonts w:ascii="Cambria" w:eastAsia="Cambria" w:hAnsi="Cambria" w:cs="Cambria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362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62981"/>
  </w:style>
  <w:style w:type="paragraph" w:styleId="Paragrafoelenco">
    <w:name w:val="List Paragraph"/>
    <w:basedOn w:val="Normale"/>
    <w:uiPriority w:val="99"/>
    <w:qFormat/>
    <w:rsid w:val="00362981"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  <w:rsid w:val="00362981"/>
  </w:style>
  <w:style w:type="paragraph" w:styleId="Intestazione">
    <w:name w:val="header"/>
    <w:basedOn w:val="Normale"/>
    <w:link w:val="IntestazioneCarattere"/>
    <w:uiPriority w:val="99"/>
    <w:unhideWhenUsed/>
    <w:rsid w:val="00A63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2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3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2A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15512"/>
    <w:rPr>
      <w:rFonts w:ascii="Calibri" w:eastAsia="Calibri" w:hAnsi="Calibri" w:cs="Calibri"/>
      <w:lang w:val="it-IT"/>
    </w:rPr>
  </w:style>
  <w:style w:type="paragraph" w:styleId="Sottotitolo">
    <w:name w:val="Subtitle"/>
    <w:basedOn w:val="normal"/>
    <w:next w:val="normal"/>
    <w:rsid w:val="003629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36298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18" Type="http://schemas.openxmlformats.org/officeDocument/2006/relationships/hyperlink" Target="mailto:vvic817002@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mailto:vvic817002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icricadi.gov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hyperlink" Target="mailto:vvic817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zXmFZzufwdbfPJJNh3pBldrMA==">CgMxLjAyCGguZ2pkZ3hzMgloLjMwajB6bGwyCWguMWZvYjl0ZTIJaC4zem55c2g3MgloLjJldDkycDA4AHIhMWJUcWE3RFB2Z2tPVDViWHh2QUJVTk05SHZfZkVScXhx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2486</Words>
  <Characters>14174</Characters>
  <Application>Microsoft Office Word</Application>
  <DocSecurity>0</DocSecurity>
  <Lines>118</Lines>
  <Paragraphs>33</Paragraphs>
  <ScaleCrop>false</ScaleCrop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Asus</cp:lastModifiedBy>
  <cp:revision>2</cp:revision>
  <dcterms:created xsi:type="dcterms:W3CDTF">2024-11-11T15:09:00Z</dcterms:created>
  <dcterms:modified xsi:type="dcterms:W3CDTF">2024-11-11T15:09:00Z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2023-10-10T00:00:00Z</vt:lpwstr>
  </property>
</Properties>
</file>