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36" w:rsidRDefault="00525036" w:rsidP="00525036">
      <w:pPr>
        <w:jc w:val="right"/>
        <w:rPr>
          <w:rFonts w:ascii="Times New Roman" w:hAnsi="Times New Roman" w:cs="Times New Roman"/>
        </w:rPr>
      </w:pPr>
    </w:p>
    <w:p w:rsidR="00B52C11" w:rsidRPr="00AD6A10" w:rsidRDefault="00B52C11">
      <w:pPr>
        <w:pStyle w:val="Titolo11"/>
        <w:spacing w:before="73"/>
        <w:ind w:right="268"/>
        <w:rPr>
          <w:lang w:val="it-IT"/>
        </w:rPr>
      </w:pPr>
      <w:r w:rsidRPr="00B52C11">
        <w:rPr>
          <w:noProof/>
          <w:lang w:val="it-IT" w:eastAsia="it-IT"/>
        </w:rPr>
        <w:drawing>
          <wp:inline distT="0" distB="0" distL="0" distR="0">
            <wp:extent cx="6120130" cy="1010202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36" w:rsidRPr="00AD6A10" w:rsidRDefault="00525036">
      <w:pPr>
        <w:pStyle w:val="Titolo11"/>
        <w:spacing w:before="73"/>
        <w:ind w:right="268"/>
        <w:rPr>
          <w:lang w:val="it-IT"/>
        </w:rPr>
      </w:pPr>
    </w:p>
    <w:p w:rsidR="009A3CDF" w:rsidRPr="00AD6A10" w:rsidRDefault="000536D9">
      <w:pPr>
        <w:pStyle w:val="Titolo11"/>
        <w:spacing w:before="73"/>
        <w:ind w:right="268"/>
        <w:rPr>
          <w:lang w:val="it-IT"/>
        </w:rPr>
      </w:pPr>
      <w:r w:rsidRPr="00AD6A10">
        <w:rPr>
          <w:lang w:val="it-IT"/>
        </w:rPr>
        <w:t>Prot.</w:t>
      </w:r>
      <w:r w:rsidR="008D14D6">
        <w:rPr>
          <w:lang w:val="it-IT"/>
        </w:rPr>
        <w:t xml:space="preserve"> 0002982/II. 7</w:t>
      </w:r>
      <w:r w:rsidRPr="00AD6A10">
        <w:rPr>
          <w:lang w:val="it-IT"/>
        </w:rPr>
        <w:t xml:space="preserve"> </w:t>
      </w:r>
      <w:r w:rsidR="008D14D6">
        <w:rPr>
          <w:lang w:val="it-IT"/>
        </w:rPr>
        <w:t xml:space="preserve">                                                                                  Tropea 14-06-2019</w:t>
      </w:r>
      <w:r w:rsidRPr="00AD6A10">
        <w:rPr>
          <w:lang w:val="it-IT"/>
        </w:rPr>
        <w:t>l</w:t>
      </w:r>
    </w:p>
    <w:p w:rsidR="009A3CDF" w:rsidRPr="00AD6A10" w:rsidRDefault="009A3CDF">
      <w:pPr>
        <w:pStyle w:val="Corpodeltesto"/>
        <w:spacing w:before="9"/>
        <w:rPr>
          <w:rFonts w:ascii="Arial"/>
          <w:b/>
          <w:sz w:val="21"/>
          <w:lang w:val="it-IT"/>
        </w:rPr>
      </w:pPr>
    </w:p>
    <w:p w:rsidR="009A3CDF" w:rsidRPr="00AD6A10" w:rsidRDefault="000536D9">
      <w:pPr>
        <w:ind w:left="112" w:right="268"/>
        <w:rPr>
          <w:rFonts w:ascii="Arial"/>
          <w:b/>
          <w:lang w:val="it-IT"/>
        </w:rPr>
      </w:pPr>
      <w:r w:rsidRPr="00AD6A10">
        <w:rPr>
          <w:rFonts w:ascii="Arial"/>
          <w:b/>
          <w:lang w:val="it-IT"/>
        </w:rPr>
        <w:t>SCHEDA/FORMAT PER LA VALORIZZAZIONE DEL MERITO</w:t>
      </w:r>
    </w:p>
    <w:p w:rsidR="009A3CDF" w:rsidRPr="00AD6A10" w:rsidRDefault="000536D9">
      <w:pPr>
        <w:pStyle w:val="Corpodeltesto"/>
        <w:spacing w:before="3"/>
        <w:ind w:left="112" w:right="268"/>
        <w:rPr>
          <w:lang w:val="it-IT"/>
        </w:rPr>
      </w:pPr>
      <w:r w:rsidRPr="00AD6A10">
        <w:rPr>
          <w:lang w:val="it-IT"/>
        </w:rPr>
        <w:t>ai fini di quanto previsto dall’art.1 c. da 126‐129 della L. 13.07.2015, n. 107</w:t>
      </w:r>
    </w:p>
    <w:p w:rsidR="009A3CDF" w:rsidRPr="00AD6A10" w:rsidRDefault="009A3CDF">
      <w:pPr>
        <w:pStyle w:val="Corpodeltesto"/>
        <w:rPr>
          <w:lang w:val="it-IT"/>
        </w:rPr>
      </w:pPr>
    </w:p>
    <w:p w:rsidR="009A3CDF" w:rsidRPr="00AD6A10" w:rsidRDefault="009A3CDF">
      <w:pPr>
        <w:pStyle w:val="Corpodeltesto"/>
        <w:spacing w:before="3"/>
        <w:rPr>
          <w:lang w:val="it-IT"/>
        </w:rPr>
      </w:pPr>
    </w:p>
    <w:p w:rsidR="009A3CDF" w:rsidRPr="00AD6A10" w:rsidRDefault="000536D9">
      <w:pPr>
        <w:ind w:left="112" w:right="268"/>
        <w:rPr>
          <w:b/>
          <w:sz w:val="28"/>
          <w:lang w:val="it-IT"/>
        </w:rPr>
      </w:pPr>
      <w:r w:rsidRPr="00AD6A10">
        <w:rPr>
          <w:b/>
          <w:sz w:val="28"/>
          <w:lang w:val="it-IT"/>
        </w:rPr>
        <w:t>PRINCIPI ISPIRATORI</w:t>
      </w:r>
    </w:p>
    <w:p w:rsidR="009A3CDF" w:rsidRPr="00AD6A10" w:rsidRDefault="009A3CDF">
      <w:pPr>
        <w:pStyle w:val="Corpodeltesto"/>
        <w:spacing w:before="9"/>
        <w:rPr>
          <w:b/>
          <w:sz w:val="21"/>
          <w:lang w:val="it-IT"/>
        </w:rPr>
      </w:pPr>
    </w:p>
    <w:p w:rsidR="009A3CDF" w:rsidRPr="00AD6A10" w:rsidRDefault="000536D9" w:rsidP="00AD6A10">
      <w:pPr>
        <w:pStyle w:val="Corpodeltesto"/>
        <w:ind w:left="112" w:right="268"/>
        <w:jc w:val="both"/>
        <w:rPr>
          <w:lang w:val="it-IT"/>
        </w:rPr>
      </w:pPr>
      <w:r w:rsidRPr="00AD6A10">
        <w:rPr>
          <w:lang w:val="it-IT"/>
        </w:rPr>
        <w:t xml:space="preserve">I presenti criteri sono ispirati all’istanza del miglioramento progressivo dell’espressione professionale dei </w:t>
      </w:r>
      <w:r w:rsidR="00AD6A10" w:rsidRPr="00AD6A10">
        <w:rPr>
          <w:lang w:val="it-IT"/>
        </w:rPr>
        <w:t>d</w:t>
      </w:r>
      <w:r w:rsidRPr="00AD6A10">
        <w:rPr>
          <w:lang w:val="it-IT"/>
        </w:rPr>
        <w:t>ocenti e delle pratiche didattiche e organizzative dell’Istituto.</w:t>
      </w:r>
    </w:p>
    <w:p w:rsidR="009A3CDF" w:rsidRPr="00AD6A10" w:rsidRDefault="000536D9" w:rsidP="00AD6A10">
      <w:pPr>
        <w:pStyle w:val="Corpodeltesto"/>
        <w:ind w:left="112" w:right="93"/>
        <w:jc w:val="both"/>
        <w:rPr>
          <w:lang w:val="it-IT"/>
        </w:rPr>
      </w:pPr>
      <w:r w:rsidRPr="00AD6A10">
        <w:rPr>
          <w:lang w:val="it-IT"/>
        </w:rPr>
        <w:t>L’espressione professionale dei docenti costituisce, unitamente al potenziale di maturazione e sviluppo degli alunni, il principale capitale e la principale risorsa dell’Istituto nonché un rilevante interesse pubblico. Il fine dei criteri è di incrementare e valorizzare tale capitale.</w:t>
      </w:r>
    </w:p>
    <w:p w:rsidR="009A3CDF" w:rsidRPr="00AD6A10" w:rsidRDefault="009A3CDF" w:rsidP="00AD6A10">
      <w:pPr>
        <w:pStyle w:val="Corpodeltesto"/>
        <w:jc w:val="both"/>
        <w:rPr>
          <w:lang w:val="it-IT"/>
        </w:rPr>
      </w:pPr>
    </w:p>
    <w:p w:rsidR="009A3CDF" w:rsidRPr="00AD6A10" w:rsidRDefault="009A3CDF">
      <w:pPr>
        <w:pStyle w:val="Corpodeltesto"/>
        <w:spacing w:before="11"/>
        <w:rPr>
          <w:sz w:val="21"/>
          <w:lang w:val="it-IT"/>
        </w:rPr>
      </w:pPr>
    </w:p>
    <w:p w:rsidR="009A3CDF" w:rsidRPr="00AD6A10" w:rsidRDefault="000536D9">
      <w:pPr>
        <w:pStyle w:val="Titolo11"/>
        <w:spacing w:line="480" w:lineRule="auto"/>
        <w:ind w:right="1771"/>
        <w:rPr>
          <w:lang w:val="it-IT"/>
        </w:rPr>
      </w:pPr>
      <w:r w:rsidRPr="00AD6A10">
        <w:rPr>
          <w:lang w:val="it-IT"/>
        </w:rPr>
        <w:t>COGNOME …………………………….… NOME………………………………….…. ORDINE DI SCUOLA………………………………………………</w:t>
      </w:r>
    </w:p>
    <w:p w:rsidR="009A3CDF" w:rsidRPr="00AD6A10" w:rsidRDefault="000536D9">
      <w:pPr>
        <w:pStyle w:val="Corpodeltesto"/>
        <w:spacing w:before="9"/>
        <w:ind w:left="112" w:right="7753"/>
        <w:rPr>
          <w:lang w:val="it-IT"/>
        </w:rPr>
      </w:pPr>
      <w:r w:rsidRPr="00AD6A10">
        <w:rPr>
          <w:lang w:val="it-IT"/>
        </w:rPr>
        <w:t>Periodo considerato: Disciplina insegnata:</w:t>
      </w:r>
    </w:p>
    <w:p w:rsidR="009A3CDF" w:rsidRPr="00AD6A10" w:rsidRDefault="000536D9">
      <w:pPr>
        <w:pStyle w:val="Corpodeltesto"/>
        <w:ind w:left="112" w:right="268"/>
        <w:rPr>
          <w:lang w:val="it-IT"/>
        </w:rPr>
      </w:pPr>
      <w:r w:rsidRPr="00AD6A10">
        <w:rPr>
          <w:lang w:val="it-IT"/>
        </w:rPr>
        <w:t>Orario di servizio settimanale:</w:t>
      </w:r>
    </w:p>
    <w:p w:rsidR="008766E9" w:rsidRPr="00AD6A10" w:rsidRDefault="008766E9">
      <w:pPr>
        <w:pStyle w:val="Corpodeltesto"/>
        <w:ind w:left="112" w:right="3638"/>
        <w:rPr>
          <w:lang w:val="it-IT"/>
        </w:rPr>
      </w:pPr>
      <w:r w:rsidRPr="00AD6A10">
        <w:rPr>
          <w:lang w:val="it-IT"/>
        </w:rPr>
        <w:t>A</w:t>
      </w:r>
      <w:r w:rsidR="000536D9" w:rsidRPr="00AD6A10">
        <w:rPr>
          <w:lang w:val="it-IT"/>
        </w:rPr>
        <w:t xml:space="preserve">ttività </w:t>
      </w:r>
      <w:r w:rsidRPr="00AD6A10">
        <w:rPr>
          <w:lang w:val="it-IT"/>
        </w:rPr>
        <w:t xml:space="preserve">extracurriculari </w:t>
      </w:r>
      <w:r w:rsidR="000536D9" w:rsidRPr="00AD6A10">
        <w:rPr>
          <w:lang w:val="it-IT"/>
        </w:rPr>
        <w:t xml:space="preserve">oltre l’orario obbligatorio: </w:t>
      </w:r>
    </w:p>
    <w:p w:rsidR="009A3CDF" w:rsidRPr="00AD6A10" w:rsidRDefault="000536D9">
      <w:pPr>
        <w:pStyle w:val="Corpodeltesto"/>
        <w:ind w:left="112" w:right="3638"/>
        <w:rPr>
          <w:rFonts w:ascii="Arial" w:hAnsi="Arial"/>
          <w:lang w:val="it-IT"/>
        </w:rPr>
      </w:pPr>
      <w:r w:rsidRPr="00AD6A10">
        <w:rPr>
          <w:lang w:val="it-IT"/>
        </w:rPr>
        <w:t>Attività di collaborazione, coordinamento, supervisione, ecc. :</w:t>
      </w:r>
      <w:r w:rsidRPr="00AD6A10">
        <w:rPr>
          <w:rFonts w:ascii="Arial" w:hAnsi="Arial"/>
          <w:lang w:val="it-IT"/>
        </w:rPr>
        <w:t>Altro:</w:t>
      </w:r>
    </w:p>
    <w:p w:rsidR="009A3CDF" w:rsidRPr="00AD6A10" w:rsidRDefault="009A3CDF">
      <w:pPr>
        <w:rPr>
          <w:rFonts w:ascii="Arial" w:hAnsi="Arial"/>
          <w:lang w:val="it-IT"/>
        </w:rPr>
        <w:sectPr w:rsidR="009A3CDF" w:rsidRPr="00AD6A10">
          <w:type w:val="continuous"/>
          <w:pgSz w:w="11910" w:h="16840"/>
          <w:pgMar w:top="1580" w:right="1140" w:bottom="280" w:left="1020" w:header="720" w:footer="720" w:gutter="0"/>
          <w:cols w:space="720"/>
        </w:sectPr>
      </w:pPr>
    </w:p>
    <w:p w:rsidR="009A3CDF" w:rsidRPr="00AD6A10" w:rsidRDefault="000536D9">
      <w:pPr>
        <w:pStyle w:val="Titolo11"/>
        <w:spacing w:before="53" w:after="6"/>
        <w:ind w:left="212"/>
        <w:rPr>
          <w:lang w:val="it-IT"/>
        </w:rPr>
      </w:pPr>
      <w:r w:rsidRPr="00AD6A10">
        <w:rPr>
          <w:lang w:val="it-IT"/>
        </w:rPr>
        <w:lastRenderedPageBreak/>
        <w:t>AMBITI PREVISTI DALLA LEGGE E LORO INDICATORI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9"/>
        <w:gridCol w:w="3401"/>
      </w:tblGrid>
      <w:tr w:rsidR="009A3CDF">
        <w:trPr>
          <w:trHeight w:hRule="exact" w:val="1035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190"/>
              <w:rPr>
                <w:rFonts w:ascii="Arial" w:hAnsi="Arial"/>
                <w:b/>
                <w:lang w:val="it-IT"/>
              </w:rPr>
            </w:pPr>
            <w:r w:rsidRPr="00AD6A10">
              <w:rPr>
                <w:rFonts w:ascii="Tahoma" w:hAnsi="Tahoma"/>
                <w:b/>
                <w:lang w:val="it-IT"/>
              </w:rPr>
              <w:t xml:space="preserve">1. </w:t>
            </w:r>
            <w:r w:rsidRPr="00AD6A10">
              <w:rPr>
                <w:rFonts w:ascii="Arial" w:hAnsi="Arial"/>
                <w:b/>
                <w:lang w:val="it-IT"/>
              </w:rPr>
              <w:t>Qualità dell’insegnamento e contributo al miglioramento dell’istituzione scolastica e al successo formativo e scolastico degli allievi</w:t>
            </w:r>
          </w:p>
        </w:tc>
        <w:tc>
          <w:tcPr>
            <w:tcW w:w="3401" w:type="dxa"/>
          </w:tcPr>
          <w:p w:rsidR="009A3CDF" w:rsidRDefault="000536D9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EVIDENZE/DOCUMENTI</w:t>
            </w:r>
          </w:p>
        </w:tc>
      </w:tr>
      <w:tr w:rsidR="009A3CDF" w:rsidRPr="00FB3F3C">
        <w:trPr>
          <w:trHeight w:hRule="exact" w:val="1085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162"/>
              <w:rPr>
                <w:lang w:val="it-IT"/>
              </w:rPr>
            </w:pPr>
            <w:r w:rsidRPr="00AD6A10">
              <w:rPr>
                <w:lang w:val="it-IT"/>
              </w:rPr>
              <w:t>a) Partecipazione attiva e propositiva alla progettazione collegiale del curricolo d’Istituto nei suoi vari aspetti, prendendo parte a gruppi di lavoro e commissioni e orientando le scelte curricolari in modo coerente con le Indicazioni e le Linee Guida nazionali</w:t>
            </w:r>
          </w:p>
        </w:tc>
        <w:tc>
          <w:tcPr>
            <w:tcW w:w="340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 w:rsidTr="00AD6A10">
        <w:trPr>
          <w:trHeight w:hRule="exact" w:val="1690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151"/>
              <w:rPr>
                <w:lang w:val="it-IT"/>
              </w:rPr>
            </w:pPr>
            <w:r w:rsidRPr="00AD6A10">
              <w:rPr>
                <w:lang w:val="it-IT"/>
              </w:rPr>
              <w:t>b) Partecipazione alla progettazione, messa in opera e diffusione di strumenti didattici che valorizzino l’autonomia e la responsabilità degli allievi e lo sviluppo di competenze (es. compiti di realtà; unità di apprendimento e prove autentiche; unità di lavoro con impiego di tecnologie digitali; esperienze di ricerca e sperimentali; percorsi di sviluppo della cittadinanza attiva ….)</w:t>
            </w:r>
          </w:p>
        </w:tc>
        <w:tc>
          <w:tcPr>
            <w:tcW w:w="340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1337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111"/>
              <w:rPr>
                <w:lang w:val="it-IT"/>
              </w:rPr>
            </w:pPr>
            <w:r w:rsidRPr="00AD6A10">
              <w:rPr>
                <w:lang w:val="it-IT"/>
              </w:rPr>
              <w:t>c) Partecipazione alla formulazione di criteri e progettazione, messain opera e diffusione di strumenti per la verifica e la valutazione condivisa degli apprendimenti e per la certificazione delle competenze deglialunni</w:t>
            </w:r>
          </w:p>
        </w:tc>
        <w:tc>
          <w:tcPr>
            <w:tcW w:w="340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816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153"/>
              <w:rPr>
                <w:lang w:val="it-IT"/>
              </w:rPr>
            </w:pPr>
            <w:r w:rsidRPr="00AD6A10">
              <w:rPr>
                <w:lang w:val="it-IT"/>
              </w:rPr>
              <w:t>d) Partecipazione ad iniziative organizzate dalla scuola che prevedano il coinvolgimento delle famiglie e il miglioramento della relazione scuola-territorio</w:t>
            </w:r>
          </w:p>
        </w:tc>
        <w:tc>
          <w:tcPr>
            <w:tcW w:w="340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816"/>
        </w:trPr>
        <w:tc>
          <w:tcPr>
            <w:tcW w:w="6489" w:type="dxa"/>
          </w:tcPr>
          <w:p w:rsidR="009A3CDF" w:rsidRPr="00AD6A10" w:rsidRDefault="000536D9">
            <w:pPr>
              <w:pStyle w:val="TableParagraph"/>
              <w:ind w:right="634"/>
              <w:rPr>
                <w:lang w:val="it-IT"/>
              </w:rPr>
            </w:pPr>
            <w:r w:rsidRPr="00AD6A10">
              <w:rPr>
                <w:lang w:val="it-IT"/>
              </w:rPr>
              <w:t>e) Partecipazione alla pianificazione, alla messa in opera e alla diffusione di percorsi e strumenti per l’inclusione degli alunni, la valorizzazione delle diversità, vi comprese le eccellenze</w:t>
            </w:r>
          </w:p>
        </w:tc>
        <w:tc>
          <w:tcPr>
            <w:tcW w:w="340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</w:tbl>
    <w:p w:rsidR="009A3CDF" w:rsidRPr="00AD6A10" w:rsidRDefault="009A3CDF">
      <w:pPr>
        <w:pStyle w:val="Corpodeltesto"/>
        <w:spacing w:before="10"/>
        <w:rPr>
          <w:rFonts w:ascii="Arial"/>
          <w:b/>
          <w:sz w:val="21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9"/>
        <w:gridCol w:w="3721"/>
      </w:tblGrid>
      <w:tr w:rsidR="009A3CDF">
        <w:trPr>
          <w:trHeight w:hRule="exact" w:val="1556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spacing w:line="276" w:lineRule="auto"/>
              <w:ind w:right="259"/>
              <w:rPr>
                <w:b/>
                <w:lang w:val="it-IT"/>
              </w:rPr>
            </w:pPr>
            <w:r w:rsidRPr="00AD6A10">
              <w:rPr>
                <w:b/>
                <w:lang w:val="it-IT"/>
              </w:rPr>
              <w:t>2.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3721" w:type="dxa"/>
          </w:tcPr>
          <w:p w:rsidR="009A3CDF" w:rsidRDefault="000536D9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EVIDENZE/DOCUMENTI</w:t>
            </w:r>
          </w:p>
        </w:tc>
      </w:tr>
      <w:tr w:rsidR="009A3CDF" w:rsidRPr="00FB3F3C" w:rsidTr="00AD6A10">
        <w:trPr>
          <w:trHeight w:hRule="exact" w:val="607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ind w:right="475"/>
              <w:rPr>
                <w:lang w:val="it-IT"/>
              </w:rPr>
            </w:pPr>
            <w:r w:rsidRPr="00AD6A10">
              <w:rPr>
                <w:lang w:val="it-IT"/>
              </w:rPr>
              <w:t>a. Utilizzo regolare di modalità flessibili di organizzazione della classe (laboratori, gruppi di lavoro, tutoraggio tra pari, ecc.)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547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ind w:right="199"/>
              <w:rPr>
                <w:lang w:val="it-IT"/>
              </w:rPr>
            </w:pPr>
            <w:r w:rsidRPr="00AD6A10">
              <w:rPr>
                <w:lang w:val="it-IT"/>
              </w:rPr>
              <w:t>b. Utilizzo regolare delle tecnologie nella didattica, promuovendo l’interazione e la partecipazione degli allievi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547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spacing w:before="1" w:line="237" w:lineRule="auto"/>
              <w:ind w:right="748"/>
              <w:rPr>
                <w:lang w:val="it-IT"/>
              </w:rPr>
            </w:pPr>
            <w:r w:rsidRPr="00AD6A10">
              <w:rPr>
                <w:lang w:val="it-IT"/>
              </w:rPr>
              <w:t>c. Documentazione dei percorsi realizzati e degli esiti e loro diffusione nella comunità professionale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1085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ind w:right="345"/>
              <w:rPr>
                <w:lang w:val="it-IT"/>
              </w:rPr>
            </w:pPr>
            <w:r w:rsidRPr="00AD6A10">
              <w:rPr>
                <w:lang w:val="it-IT"/>
              </w:rPr>
              <w:t>d. Organizzazione e partecipazione ad attività connesse alla certificazione linguistica; alla certificazione delle competenze digitali; a concorsi e gare locali e nazionali coerenti con l’attività curricolare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816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ind w:right="587"/>
              <w:rPr>
                <w:lang w:val="it-IT"/>
              </w:rPr>
            </w:pPr>
            <w:r w:rsidRPr="00AD6A10">
              <w:rPr>
                <w:lang w:val="it-IT"/>
              </w:rPr>
              <w:t>e. Organizzazione e partecipazione – in ambito curricolare ‐ a percorsi di cittadinanza attiva,</w:t>
            </w:r>
          </w:p>
          <w:p w:rsidR="009A3CDF" w:rsidRPr="00AD6A10" w:rsidRDefault="000536D9">
            <w:pPr>
              <w:pStyle w:val="TableParagraph"/>
              <w:rPr>
                <w:lang w:val="it-IT"/>
              </w:rPr>
            </w:pPr>
            <w:r w:rsidRPr="00AD6A10">
              <w:rPr>
                <w:lang w:val="it-IT"/>
              </w:rPr>
              <w:t>volontariato, sviluppo sostenibile, legalità, solidarietà, salute, ecc.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1085"/>
        </w:trPr>
        <w:tc>
          <w:tcPr>
            <w:tcW w:w="6169" w:type="dxa"/>
          </w:tcPr>
          <w:p w:rsidR="009A3CDF" w:rsidRPr="00AD6A10" w:rsidRDefault="000536D9">
            <w:pPr>
              <w:pStyle w:val="TableParagraph"/>
              <w:ind w:right="143"/>
              <w:rPr>
                <w:lang w:val="it-IT"/>
              </w:rPr>
            </w:pPr>
            <w:r w:rsidRPr="00AD6A10">
              <w:rPr>
                <w:lang w:val="it-IT"/>
              </w:rPr>
              <w:t>f. Partecipazione a programmi di ricerca‐azione in ambito didattico ed educativo con colleghi, gruppi, comunità di pratiche e reti di scuole , con messa in atto e diffusione dei prodotti nella scuola</w:t>
            </w:r>
          </w:p>
        </w:tc>
        <w:tc>
          <w:tcPr>
            <w:tcW w:w="3721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</w:tbl>
    <w:p w:rsidR="009A3CDF" w:rsidRPr="00AD6A10" w:rsidRDefault="009A3CDF">
      <w:pPr>
        <w:rPr>
          <w:lang w:val="it-IT"/>
        </w:rPr>
        <w:sectPr w:rsidR="009A3CDF" w:rsidRPr="00AD6A10">
          <w:pgSz w:w="11910" w:h="16840"/>
          <w:pgMar w:top="134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0"/>
        <w:gridCol w:w="3730"/>
      </w:tblGrid>
      <w:tr w:rsidR="009A3CDF">
        <w:trPr>
          <w:trHeight w:hRule="exact" w:val="548"/>
        </w:trPr>
        <w:tc>
          <w:tcPr>
            <w:tcW w:w="6160" w:type="dxa"/>
          </w:tcPr>
          <w:p w:rsidR="009A3CDF" w:rsidRPr="00AD6A10" w:rsidRDefault="000536D9">
            <w:pPr>
              <w:pStyle w:val="TableParagraph"/>
              <w:spacing w:line="237" w:lineRule="auto"/>
              <w:ind w:right="494"/>
              <w:rPr>
                <w:b/>
                <w:lang w:val="it-IT"/>
              </w:rPr>
            </w:pPr>
            <w:r w:rsidRPr="00AD6A10">
              <w:rPr>
                <w:b/>
                <w:lang w:val="it-IT"/>
              </w:rPr>
              <w:lastRenderedPageBreak/>
              <w:t>3. Responsabilità assunte nel coordinamento organizzativo e didattico e nella formazione del personale</w:t>
            </w:r>
          </w:p>
        </w:tc>
        <w:tc>
          <w:tcPr>
            <w:tcW w:w="3730" w:type="dxa"/>
          </w:tcPr>
          <w:p w:rsidR="009A3CDF" w:rsidRDefault="000536D9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DOCUMENTI</w:t>
            </w:r>
          </w:p>
        </w:tc>
      </w:tr>
      <w:tr w:rsidR="009A3CDF" w:rsidRPr="00FB3F3C">
        <w:trPr>
          <w:trHeight w:hRule="exact" w:val="547"/>
        </w:trPr>
        <w:tc>
          <w:tcPr>
            <w:tcW w:w="6160" w:type="dxa"/>
          </w:tcPr>
          <w:p w:rsidR="009A3CDF" w:rsidRPr="00AD6A10" w:rsidRDefault="000536D9">
            <w:pPr>
              <w:pStyle w:val="TableParagraph"/>
              <w:spacing w:line="237" w:lineRule="auto"/>
              <w:ind w:right="282"/>
              <w:rPr>
                <w:lang w:val="it-IT"/>
              </w:rPr>
            </w:pPr>
            <w:r w:rsidRPr="00AD6A10">
              <w:rPr>
                <w:lang w:val="it-IT"/>
              </w:rPr>
              <w:t>a. Organizzazione e partecipazione ad iniziative di formazione e aggiornamento, con ricaduta e diffusione nella pratica scolastica</w:t>
            </w:r>
          </w:p>
        </w:tc>
        <w:tc>
          <w:tcPr>
            <w:tcW w:w="3730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816"/>
        </w:trPr>
        <w:tc>
          <w:tcPr>
            <w:tcW w:w="6160" w:type="dxa"/>
          </w:tcPr>
          <w:p w:rsidR="009A3CDF" w:rsidRPr="00AD6A10" w:rsidRDefault="000536D9">
            <w:pPr>
              <w:pStyle w:val="TableParagraph"/>
              <w:ind w:right="314"/>
              <w:jc w:val="both"/>
              <w:rPr>
                <w:lang w:val="it-IT"/>
              </w:rPr>
            </w:pPr>
            <w:r w:rsidRPr="00AD6A10">
              <w:rPr>
                <w:lang w:val="it-IT"/>
              </w:rPr>
              <w:t>b. Partecipazione attiva ad iniziative di accoglienza, formazione, tirocinio per docenti neo‐assunti; studenti tirocinanti; docenti in formazione</w:t>
            </w:r>
          </w:p>
        </w:tc>
        <w:tc>
          <w:tcPr>
            <w:tcW w:w="3730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1085"/>
        </w:trPr>
        <w:tc>
          <w:tcPr>
            <w:tcW w:w="6160" w:type="dxa"/>
          </w:tcPr>
          <w:p w:rsidR="009A3CDF" w:rsidRPr="00AD6A10" w:rsidRDefault="000536D9">
            <w:pPr>
              <w:pStyle w:val="TableParagraph"/>
              <w:ind w:right="177"/>
              <w:rPr>
                <w:lang w:val="it-IT"/>
              </w:rPr>
            </w:pPr>
            <w:r w:rsidRPr="00AD6A10">
              <w:rPr>
                <w:lang w:val="it-IT"/>
              </w:rPr>
              <w:t>c. Partecipazione attiva alle attività collegiali di pianificazione, verifica, ricerca e miglioramento, assumendo incarichi in Commissioni e gruppi di lavoro (esclusi quelli compresi nell’orario di servizio obbligatorio)</w:t>
            </w:r>
          </w:p>
        </w:tc>
        <w:tc>
          <w:tcPr>
            <w:tcW w:w="3730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  <w:tr w:rsidR="009A3CDF" w:rsidRPr="00FB3F3C">
        <w:trPr>
          <w:trHeight w:hRule="exact" w:val="547"/>
        </w:trPr>
        <w:tc>
          <w:tcPr>
            <w:tcW w:w="6160" w:type="dxa"/>
          </w:tcPr>
          <w:p w:rsidR="009A3CDF" w:rsidRPr="00AD6A10" w:rsidRDefault="000536D9">
            <w:pPr>
              <w:pStyle w:val="TableParagraph"/>
              <w:ind w:right="741"/>
              <w:rPr>
                <w:lang w:val="it-IT"/>
              </w:rPr>
            </w:pPr>
            <w:r w:rsidRPr="00AD6A10">
              <w:rPr>
                <w:lang w:val="it-IT"/>
              </w:rPr>
              <w:t>d. Assunzione di incarichi di coordinamento, supervisione e organizzazione di commissioni, gruppi di lavoro e progetti</w:t>
            </w:r>
          </w:p>
        </w:tc>
        <w:tc>
          <w:tcPr>
            <w:tcW w:w="3730" w:type="dxa"/>
          </w:tcPr>
          <w:p w:rsidR="009A3CDF" w:rsidRPr="00AD6A10" w:rsidRDefault="009A3CDF">
            <w:pPr>
              <w:rPr>
                <w:lang w:val="it-IT"/>
              </w:rPr>
            </w:pPr>
          </w:p>
        </w:tc>
      </w:tr>
    </w:tbl>
    <w:p w:rsidR="009A3CDF" w:rsidRPr="00AD6A10" w:rsidRDefault="009A3CDF">
      <w:pPr>
        <w:pStyle w:val="Corpodeltesto"/>
        <w:rPr>
          <w:rFonts w:ascii="Arial"/>
          <w:b/>
          <w:sz w:val="20"/>
          <w:lang w:val="it-IT"/>
        </w:rPr>
      </w:pPr>
    </w:p>
    <w:p w:rsidR="009A3CDF" w:rsidRPr="00AD6A10" w:rsidRDefault="009A3CDF">
      <w:pPr>
        <w:pStyle w:val="Corpodeltesto"/>
        <w:spacing w:before="1"/>
        <w:rPr>
          <w:rFonts w:ascii="Arial"/>
          <w:b/>
          <w:sz w:val="19"/>
          <w:lang w:val="it-IT"/>
        </w:rPr>
      </w:pPr>
    </w:p>
    <w:p w:rsidR="009A3CDF" w:rsidRDefault="000536D9">
      <w:pPr>
        <w:tabs>
          <w:tab w:val="left" w:pos="6586"/>
        </w:tabs>
        <w:spacing w:before="57"/>
        <w:ind w:left="212"/>
        <w:rPr>
          <w:b/>
        </w:rPr>
      </w:pPr>
      <w:r>
        <w:rPr>
          <w:b/>
        </w:rPr>
        <w:t>Tropea,</w:t>
      </w:r>
      <w:r w:rsidR="00EB07BA">
        <w:rPr>
          <w:b/>
        </w:rPr>
        <w:t xml:space="preserve"> _</w:t>
      </w:r>
      <w:bookmarkStart w:id="0" w:name="_GoBack"/>
      <w:bookmarkEnd w:id="0"/>
      <w:r w:rsidR="00EB07BA">
        <w:rPr>
          <w:b/>
        </w:rPr>
        <w:t>__/___/______</w:t>
      </w:r>
      <w:r w:rsidR="00AD6A10">
        <w:rPr>
          <w:b/>
        </w:rPr>
        <w:tab/>
        <w:t>_____________________</w:t>
      </w:r>
      <w:r w:rsidR="00AD6A10">
        <w:rPr>
          <w:b/>
        </w:rPr>
        <w:tab/>
      </w:r>
      <w:r w:rsidR="00AD6A10">
        <w:rPr>
          <w:b/>
        </w:rPr>
        <w:tab/>
      </w:r>
      <w:r w:rsidR="00AD6A10">
        <w:rPr>
          <w:b/>
        </w:rPr>
        <w:tab/>
      </w:r>
      <w:r w:rsidR="00AD6A10">
        <w:rPr>
          <w:b/>
        </w:rPr>
        <w:tab/>
        <w:t>Docente</w:t>
      </w:r>
      <w:r>
        <w:rPr>
          <w:b/>
        </w:rPr>
        <w:tab/>
      </w:r>
    </w:p>
    <w:sectPr w:rsidR="009A3CDF" w:rsidSect="009A3CDF">
      <w:pgSz w:w="11910" w:h="16840"/>
      <w:pgMar w:top="140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A3CDF"/>
    <w:rsid w:val="000536D9"/>
    <w:rsid w:val="000A6876"/>
    <w:rsid w:val="0015515D"/>
    <w:rsid w:val="00371A31"/>
    <w:rsid w:val="004C1A62"/>
    <w:rsid w:val="00525036"/>
    <w:rsid w:val="007950ED"/>
    <w:rsid w:val="00811DB5"/>
    <w:rsid w:val="008766E9"/>
    <w:rsid w:val="008D14D6"/>
    <w:rsid w:val="009A3CDF"/>
    <w:rsid w:val="00AD6A10"/>
    <w:rsid w:val="00B32D82"/>
    <w:rsid w:val="00B52C11"/>
    <w:rsid w:val="00D47277"/>
    <w:rsid w:val="00DB32DC"/>
    <w:rsid w:val="00EB07BA"/>
    <w:rsid w:val="00ED3B58"/>
    <w:rsid w:val="00FB3F3C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3CDF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3CDF"/>
  </w:style>
  <w:style w:type="paragraph" w:customStyle="1" w:styleId="Titolo11">
    <w:name w:val="Titolo 11"/>
    <w:basedOn w:val="Normale"/>
    <w:uiPriority w:val="1"/>
    <w:qFormat/>
    <w:rsid w:val="009A3CDF"/>
    <w:pPr>
      <w:ind w:left="1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9A3CDF"/>
  </w:style>
  <w:style w:type="paragraph" w:customStyle="1" w:styleId="TableParagraph">
    <w:name w:val="Table Paragraph"/>
    <w:basedOn w:val="Normale"/>
    <w:uiPriority w:val="1"/>
    <w:qFormat/>
    <w:rsid w:val="009A3CDF"/>
    <w:pPr>
      <w:ind w:left="103"/>
    </w:pPr>
  </w:style>
  <w:style w:type="character" w:styleId="Collegamentoipertestuale">
    <w:name w:val="Hyperlink"/>
    <w:basedOn w:val="Carpredefinitoparagrafo"/>
    <w:uiPriority w:val="99"/>
    <w:semiHidden/>
    <w:unhideWhenUsed/>
    <w:rsid w:val="005250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C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2019-06-14T16:34:00Z</cp:lastPrinted>
  <dcterms:created xsi:type="dcterms:W3CDTF">2019-06-14T16:50:00Z</dcterms:created>
  <dcterms:modified xsi:type="dcterms:W3CDTF">2019-06-14T16:50:00Z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2017-07-17T00:00:00Z</vt:filetime>
  </property>
</Properties>
</file>